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Style w:val="a9"/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36"/>
        <w:gridCol w:w="5036"/>
      </w:tblGrid>
      <w:tr>
        <w:trPr/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3002280" cy="97663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Header"/>
              <w:widowControl/>
              <w:tabs>
                <w:tab w:val="left" w:pos="2480" w:leader="none"/>
                <w:tab w:val="center" w:pos="4677" w:leader="none"/>
                <w:tab w:val="right" w:pos="9355" w:leader="none"/>
              </w:tabs>
              <w:spacing w:before="0" w:after="0"/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9D9D9D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"/>
              <w:widowControl/>
              <w:spacing w:before="0" w:after="0"/>
              <w:jc w:val="left"/>
              <w:rPr>
                <w:rFonts w:ascii="Segoe UI Light" w:hAnsi="Segoe UI Light" w:cs="Segoe UI"/>
                <w:color w:themeColor="text1" w:themeTint="f2" w:val="0D0D0D"/>
              </w:rPr>
            </w:pPr>
            <w:r>
              <w:rPr>
                <w:rFonts w:eastAsia="Times New Roman" w:cs="Segoe UI" w:ascii="Segoe UI Light" w:hAnsi="Segoe UI Light"/>
                <w:color w:themeColor="text1" w:themeTint="f2" w:val="0D0D0D"/>
                <w:kern w:val="0"/>
                <w:sz w:val="20"/>
                <w:szCs w:val="20"/>
                <w:lang w:val="ru-RU" w:eastAsia="ru-RU" w:bidi="ar-SA"/>
              </w:rPr>
              <w:t>121357, Москва, ул. Верейская, 17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Segoe UI Light" w:hAnsi="Segoe UI Light" w:cs="Segoe UI"/>
                <w:color w:themeColor="text1" w:themeTint="f2" w:val="0D0D0D"/>
              </w:rPr>
            </w:pPr>
            <w:r>
              <w:rPr>
                <w:rFonts w:eastAsia="Times New Roman" w:cs="Segoe UI" w:ascii="Segoe UI Light" w:hAnsi="Segoe UI Light"/>
                <w:color w:themeColor="text1" w:themeTint="f2" w:val="0D0D0D"/>
                <w:kern w:val="0"/>
                <w:sz w:val="20"/>
                <w:szCs w:val="20"/>
                <w:lang w:val="ru-RU" w:eastAsia="ru-RU" w:bidi="ar-SA"/>
              </w:rPr>
              <w:t>Тел.: 8 (800) 775-10-73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Segoe UI Light" w:hAnsi="Segoe UI Light" w:cs="Segoe UI"/>
                <w:color w:themeColor="text1" w:themeTint="f2" w:val="0D0D0D"/>
              </w:rPr>
            </w:pPr>
            <w:r>
              <w:rPr>
                <w:rFonts w:eastAsia="Times New Roman" w:cs="Segoe UI" w:ascii="Segoe UI Light" w:hAnsi="Segoe UI Light"/>
                <w:color w:themeColor="text1" w:themeTint="f2" w:val="0D0D0D"/>
                <w:kern w:val="0"/>
                <w:sz w:val="20"/>
                <w:szCs w:val="20"/>
                <w:lang w:val="en-US" w:eastAsia="ru-RU" w:bidi="ar-SA"/>
              </w:rPr>
              <w:t>E</w:t>
            </w:r>
            <w:r>
              <w:rPr>
                <w:rFonts w:eastAsia="Times New Roman" w:cs="Segoe UI" w:ascii="Segoe UI Light" w:hAnsi="Segoe UI Light"/>
                <w:color w:themeColor="text1" w:themeTint="f2" w:val="0D0D0D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eastAsia="Times New Roman" w:cs="Segoe UI" w:ascii="Segoe UI Light" w:hAnsi="Segoe UI Light"/>
                <w:color w:themeColor="text1" w:themeTint="f2" w:val="0D0D0D"/>
                <w:kern w:val="0"/>
                <w:sz w:val="20"/>
                <w:szCs w:val="20"/>
                <w:lang w:val="en-US" w:eastAsia="ru-RU" w:bidi="ar-SA"/>
              </w:rPr>
              <w:t>mail</w:t>
            </w:r>
            <w:r>
              <w:rPr>
                <w:rFonts w:eastAsia="Times New Roman" w:cs="Segoe UI" w:ascii="Segoe UI Light" w:hAnsi="Segoe UI Light"/>
                <w:color w:themeColor="text1" w:themeTint="f2" w:val="0D0D0D"/>
                <w:kern w:val="0"/>
                <w:sz w:val="20"/>
                <w:szCs w:val="20"/>
                <w:lang w:val="ru-RU" w:eastAsia="ru-RU" w:bidi="ar-SA"/>
              </w:rPr>
              <w:t xml:space="preserve">: </w:t>
            </w:r>
            <w:hyperlink r:id="rId3">
              <w:r>
                <w:rPr>
                  <w:rStyle w:val="Hyperlink"/>
                  <w:rFonts w:eastAsia="Times New Roman" w:cs="Segoe UI" w:ascii="Segoe UI Light" w:hAnsi="Segoe UI Light"/>
                  <w:color w:themeColor="text1" w:themeTint="f2" w:val="0D0D0D"/>
                  <w:kern w:val="0"/>
                  <w:sz w:val="20"/>
                  <w:szCs w:val="20"/>
                  <w:u w:val="none"/>
                  <w:lang w:val="en-US" w:eastAsia="ru-RU" w:bidi="ar-SA"/>
                </w:rPr>
                <w:t>info</w:t>
              </w:r>
              <w:r>
                <w:rPr>
                  <w:rStyle w:val="Hyperlink"/>
                  <w:rFonts w:eastAsia="Times New Roman" w:cs="Segoe UI" w:ascii="Segoe UI Light" w:hAnsi="Segoe UI Light"/>
                  <w:color w:themeColor="text1" w:themeTint="f2" w:val="0D0D0D"/>
                  <w:kern w:val="0"/>
                  <w:sz w:val="20"/>
                  <w:szCs w:val="20"/>
                  <w:u w:val="none"/>
                  <w:lang w:val="ru-RU" w:eastAsia="ru-RU" w:bidi="ar-SA"/>
                </w:rPr>
                <w:t>@</w:t>
              </w:r>
              <w:r>
                <w:rPr>
                  <w:rStyle w:val="Hyperlink"/>
                  <w:rFonts w:eastAsia="Times New Roman" w:cs="Segoe UI" w:ascii="Segoe UI Light" w:hAnsi="Segoe UI Light"/>
                  <w:color w:themeColor="text1" w:themeTint="f2" w:val="0D0D0D"/>
                  <w:kern w:val="0"/>
                  <w:sz w:val="20"/>
                  <w:szCs w:val="20"/>
                  <w:u w:val="none"/>
                  <w:lang w:val="en-US" w:eastAsia="ru-RU" w:bidi="ar-SA"/>
                </w:rPr>
                <w:t>infra</w:t>
              </w:r>
              <w:r>
                <w:rPr>
                  <w:rStyle w:val="Hyperlink"/>
                  <w:rFonts w:eastAsia="Times New Roman" w:cs="Segoe UI" w:ascii="Segoe UI Light" w:hAnsi="Segoe UI Light"/>
                  <w:color w:themeColor="text1" w:themeTint="f2" w:val="0D0D0D"/>
                  <w:kern w:val="0"/>
                  <w:sz w:val="20"/>
                  <w:szCs w:val="20"/>
                  <w:u w:val="none"/>
                  <w:lang w:val="ru-RU" w:eastAsia="ru-RU" w:bidi="ar-SA"/>
                </w:rPr>
                <w:t>-</w:t>
              </w:r>
              <w:r>
                <w:rPr>
                  <w:rStyle w:val="Hyperlink"/>
                  <w:rFonts w:eastAsia="Times New Roman" w:cs="Segoe UI" w:ascii="Segoe UI Light" w:hAnsi="Segoe UI Light"/>
                  <w:color w:themeColor="text1" w:themeTint="f2" w:val="0D0D0D"/>
                  <w:kern w:val="0"/>
                  <w:sz w:val="20"/>
                  <w:szCs w:val="20"/>
                  <w:u w:val="none"/>
                  <w:lang w:val="en-US" w:eastAsia="ru-RU" w:bidi="ar-SA"/>
                </w:rPr>
                <w:t>konkurs</w:t>
              </w:r>
              <w:r>
                <w:rPr>
                  <w:rStyle w:val="Hyperlink"/>
                  <w:rFonts w:eastAsia="Times New Roman" w:cs="Segoe UI" w:ascii="Segoe UI Light" w:hAnsi="Segoe UI Light"/>
                  <w:color w:themeColor="text1" w:themeTint="f2" w:val="0D0D0D"/>
                  <w:kern w:val="0"/>
                  <w:sz w:val="20"/>
                  <w:szCs w:val="20"/>
                  <w:u w:val="none"/>
                  <w:lang w:val="ru-RU" w:eastAsia="ru-RU" w:bidi="ar-SA"/>
                </w:rPr>
                <w:t>.</w:t>
              </w:r>
              <w:r>
                <w:rPr>
                  <w:rStyle w:val="Hyperlink"/>
                  <w:rFonts w:eastAsia="Times New Roman" w:cs="Segoe UI" w:ascii="Segoe UI Light" w:hAnsi="Segoe UI Light"/>
                  <w:color w:themeColor="text1" w:themeTint="f2" w:val="0D0D0D"/>
                  <w:kern w:val="0"/>
                  <w:sz w:val="20"/>
                  <w:szCs w:val="20"/>
                  <w:u w:val="none"/>
                  <w:lang w:val="en-US" w:eastAsia="ru-RU" w:bidi="ar-SA"/>
                </w:rPr>
                <w:t>ru</w:t>
              </w:r>
            </w:hyperlink>
          </w:p>
          <w:p>
            <w:pPr>
              <w:pStyle w:val="Header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Segoe UI" w:ascii="Segoe UI Light" w:hAnsi="Segoe UI Light"/>
                <w:color w:themeColor="text1" w:themeTint="f2" w:val="0D0D0D"/>
                <w:kern w:val="0"/>
                <w:sz w:val="20"/>
                <w:szCs w:val="20"/>
                <w:lang w:val="ru-RU" w:eastAsia="ru-RU" w:bidi="ar-SA"/>
              </w:rPr>
              <w:t>infra-konkurs.ru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Header"/>
              <w:widowControl/>
              <w:spacing w:before="0" w:after="0"/>
              <w:jc w:val="right"/>
              <w:rPr>
                <w:rFonts w:ascii="Segoe UI Light" w:hAnsi="Segoe UI Light" w:cs="Segoe UI"/>
                <w:color w:themeColor="text1" w:themeTint="f2" w:val="0D0D0D"/>
              </w:rPr>
            </w:pPr>
            <w:r>
              <w:rPr>
                <w:rFonts w:eastAsia="Times New Roman" w:cs="Segoe UI" w:ascii="Segoe UI Light" w:hAnsi="Segoe UI Light"/>
                <w:color w:themeColor="text1" w:themeTint="f2" w:val="0D0D0D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Style w:val="a9"/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73"/>
      </w:tblGrid>
      <w:tr>
        <w:trPr>
          <w:trHeight w:val="1805" w:hRule="atLeast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8"/>
                <w:szCs w:val="24"/>
                <w:lang w:val="ru-RU" w:eastAsia="ru-RU" w:bidi="ar-SA"/>
              </w:rPr>
              <w:t>Заявка на участие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8"/>
                <w:szCs w:val="24"/>
                <w:lang w:val="ru-RU" w:eastAsia="ru-RU" w:bidi="ar-SA"/>
              </w:rPr>
              <w:t>в ежегодной общественной премии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8"/>
                <w:szCs w:val="24"/>
                <w:lang w:val="ru-RU" w:eastAsia="ru-RU" w:bidi="ar-SA"/>
              </w:rPr>
              <w:t>«Регионы – устойчивое развитие»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8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Roboto" w:asciiTheme="minorHAnsi" w:hAnsiTheme="minorHAnsi"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8"/>
                <w:szCs w:val="24"/>
                <w:lang w:val="ru-RU" w:eastAsia="ru-RU" w:bidi="ar-SA"/>
              </w:rPr>
              <w:t>Финансирование для приобретения оборудования для защ</w:t>
            </w:r>
            <w:bookmarkStart w:id="0" w:name="_GoBack"/>
            <w:bookmarkEnd w:id="0"/>
            <w:r>
              <w:rPr>
                <w:rFonts w:eastAsia="Roboto" w:cs="Times New Roman"/>
                <w:b/>
                <w:kern w:val="0"/>
                <w:sz w:val="28"/>
                <w:szCs w:val="24"/>
                <w:lang w:val="ru-RU" w:eastAsia="ru-RU" w:bidi="ar-SA"/>
              </w:rPr>
              <w:t>иты от кибератак</w:t>
            </w:r>
          </w:p>
        </w:tc>
      </w:tr>
    </w:tbl>
    <w:p>
      <w:pPr>
        <w:pStyle w:val="Normal"/>
        <w:pBdr/>
        <w:ind w:left="-142"/>
        <w:rPr>
          <w:rFonts w:eastAsia="Roboto"/>
          <w:color w:val="FF0000"/>
          <w:sz w:val="24"/>
          <w:szCs w:val="24"/>
        </w:rPr>
      </w:pPr>
      <w:r>
        <w:rPr>
          <w:rFonts w:eastAsia="Roboto"/>
          <w:color w:val="FF0000"/>
          <w:sz w:val="24"/>
          <w:szCs w:val="24"/>
        </w:rPr>
      </w:r>
    </w:p>
    <w:p>
      <w:pPr>
        <w:pStyle w:val="Normal"/>
        <w:pBdr/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Style w:val="Normal"/>
        <w:pBdr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Style w:val="Normal"/>
        <w:pBdr/>
        <w:ind w:left="-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tbl>
      <w:tblPr>
        <w:tblStyle w:val="a9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24A84D" w:val="clear"/>
          </w:tcPr>
          <w:p>
            <w:pPr>
              <w:pStyle w:val="Normal"/>
              <w:widowControl/>
              <w:pBdr/>
              <w:spacing w:before="0" w:after="0"/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b/>
                <w:color w:themeColor="background1" w:val="FFFFFF"/>
                <w:kern w:val="0"/>
                <w:sz w:val="24"/>
                <w:szCs w:val="24"/>
                <w:lang w:val="ru-RU" w:eastAsia="ru-RU" w:bidi="ar-SA"/>
              </w:rPr>
              <w:t>Ответственные сотрудники для консультирования по заполнению Заявки</w:t>
            </w:r>
          </w:p>
        </w:tc>
      </w:tr>
      <w:tr>
        <w:trPr/>
        <w:tc>
          <w:tcPr>
            <w:tcW w:w="1020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pStyle w:val="Normal"/>
              <w:widowControl/>
              <w:pBdr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4"/>
                <w:szCs w:val="24"/>
                <w:lang w:val="ru-RU" w:eastAsia="ru-RU" w:bidi="ar-SA"/>
              </w:rPr>
              <w:t>Биткова Юлия Владимировна</w:t>
            </w:r>
          </w:p>
        </w:tc>
      </w:tr>
      <w:tr>
        <w:trPr/>
        <w:tc>
          <w:tcPr>
            <w:tcW w:w="1020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Тел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.: 8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 xml:space="preserve"> (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800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 xml:space="preserve">) 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775-10-73, +7 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915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 xml:space="preserve">) 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317-77-89</w:t>
            </w:r>
          </w:p>
        </w:tc>
      </w:tr>
      <w:tr>
        <w:trPr/>
        <w:tc>
          <w:tcPr>
            <w:tcW w:w="1020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pStyle w:val="Normal"/>
              <w:widowControl/>
              <w:pBdr/>
              <w:spacing w:before="0" w:after="0"/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 xml:space="preserve">E-mail: </w:t>
            </w:r>
            <w:hyperlink r:id="rId4">
              <w:r>
                <w:rPr>
                  <w:rStyle w:val="Hyperlink"/>
                  <w:rFonts w:eastAsia="Roboto" w:cs="Times New Roman"/>
                  <w:kern w:val="0"/>
                  <w:sz w:val="24"/>
                  <w:szCs w:val="24"/>
                  <w:lang w:val="en-US" w:eastAsia="ru-RU" w:bidi="ar-SA"/>
                </w:rPr>
                <w:t>Bitkova@infra-konkurs.ru</w:t>
              </w:r>
            </w:hyperlink>
          </w:p>
        </w:tc>
      </w:tr>
    </w:tbl>
    <w:p>
      <w:pPr>
        <w:pStyle w:val="Normal"/>
        <w:pBdr/>
        <w:rPr>
          <w:rFonts w:eastAsia="Roboto"/>
          <w:sz w:val="24"/>
          <w:szCs w:val="24"/>
          <w:lang w:val="en-US"/>
        </w:rPr>
      </w:pPr>
      <w:r>
        <w:rPr>
          <w:rFonts w:eastAsia="Roboto"/>
          <w:sz w:val="24"/>
          <w:szCs w:val="24"/>
          <w:lang w:val="en-US"/>
        </w:rPr>
      </w:r>
    </w:p>
    <w:tbl>
      <w:tblPr>
        <w:tblStyle w:val="a5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87"/>
        <w:gridCol w:w="4819"/>
      </w:tblGrid>
      <w:tr>
        <w:trPr>
          <w:trHeight w:val="320" w:hRule="atLeast"/>
        </w:trPr>
        <w:tc>
          <w:tcPr>
            <w:tcW w:w="10206" w:type="dxa"/>
            <w:gridSpan w:val="2"/>
            <w:tcBorders/>
            <w:shd w:color="auto" w:fill="1470B5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1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5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7"/>
        <w:gridCol w:w="6378"/>
        <w:gridCol w:w="3262"/>
      </w:tblGrid>
      <w:tr>
        <w:trPr>
          <w:trHeight w:val="318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color w:themeColor="background1" w:themeShade="f2" w:val="F2F2F2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Были ли кибератаки на предприятии</w:t>
            </w:r>
          </w:p>
        </w:tc>
      </w:tr>
      <w:tr>
        <w:trPr>
          <w:trHeight w:val="32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/ период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было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отечественного программного обеспечения для защищенного обмена данными, программных средств защиты информации;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и программного обеспечения серверной виртуализации;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и ПО для развертывания и модернизации центров мониторинга и реагирования на события информационной безопасности.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ЕСЛИ НЕОБХОДИМО СТРОИТЕЛЬСТВО ОБЪЕКТА</w:t>
            </w:r>
          </w:p>
          <w:p>
            <w:pPr>
              <w:pStyle w:val="Normal"/>
              <w:pBdr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>
        <w:trPr>
          <w:trHeight w:val="32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(закупка оборудования по кибербезопасности)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объекта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Отрасль проекта (отметьте подходящий вариант словом «Да»)</w:t>
            </w:r>
          </w:p>
        </w:tc>
      </w:tr>
      <w:tr>
        <w:trPr>
          <w:trHeight w:val="27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промышленности:</w:t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Нефтяная промышленность / переработка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агропромышленного комплекса:</w:t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Пищевая промышленность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промышленность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Комбикормовая промышленность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Тракторное и сельскохозяйственное машиностроение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 / переработка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Овцеводство / переработка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Рыболовство / переработка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Зерновое производство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Default"/>
              <w:rPr>
                <w:color w:themeColor="background1" w:val="FFFFFF"/>
              </w:rPr>
            </w:pPr>
            <w:r>
              <w:rPr>
                <w:b/>
                <w:color w:themeColor="background1" w:val="FFFFFF"/>
              </w:rPr>
              <w:t>Общая сумма необходимого финансирования (в рублях)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Проект на закупку оборудования и ПО по кибербезопасности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инвестиционного проекта по приведению предприятия в соответствие требованием кибербезопасности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4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2"/>
        </w:rPr>
      </w:pPr>
      <w:r>
        <w:rPr>
          <w:sz w:val="24"/>
          <w:szCs w:val="22"/>
        </w:rPr>
      </w:r>
    </w:p>
    <w:tbl>
      <w:tblPr>
        <w:tblStyle w:val="a5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127"/>
        <w:gridCol w:w="8079"/>
      </w:tblGrid>
      <w:tr>
        <w:trPr>
          <w:trHeight w:val="320" w:hRule="atLeast"/>
        </w:trPr>
        <w:tc>
          <w:tcPr>
            <w:tcW w:w="10206" w:type="dxa"/>
            <w:gridSpan w:val="2"/>
            <w:tcBorders/>
            <w:shd w:color="auto" w:fill="0E9FD9" w:val="clear"/>
            <w:vAlign w:val="center"/>
          </w:tcPr>
          <w:p>
            <w:pPr>
              <w:pStyle w:val="Normal"/>
              <w:rPr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themeColor="background1" w:val="FFFFFF"/>
                <w:sz w:val="24"/>
                <w:szCs w:val="24"/>
              </w:rPr>
              <w:t>данные лица для работы по заявке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pBdr/>
        <w:rPr>
          <w:rFonts w:ascii="Times New Roman" w:hAnsi="Times New Roman" w:eastAsia="Roboto" w:asciiTheme="minorHAnsi" w:hAnsiTheme="minorHAnsi"/>
          <w:sz w:val="24"/>
          <w:szCs w:val="24"/>
        </w:rPr>
      </w:pPr>
      <w:r>
        <w:rPr>
          <w:rFonts w:eastAsia="Roboto"/>
          <w:sz w:val="24"/>
          <w:szCs w:val="24"/>
        </w:rPr>
      </w:r>
    </w:p>
    <w:tbl>
      <w:tblPr>
        <w:tblStyle w:val="a9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17"/>
        <w:gridCol w:w="4394"/>
        <w:gridCol w:w="1165"/>
        <w:gridCol w:w="3230"/>
      </w:tblGrid>
      <w:tr>
        <w:trPr>
          <w:trHeight w:val="323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Ф.И.О.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Подпись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23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3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М.П.</w:t>
            </w:r>
          </w:p>
        </w:tc>
      </w:tr>
    </w:tbl>
    <w:p>
      <w:pPr>
        <w:pStyle w:val="Normal"/>
        <w:pBdr/>
        <w:ind w:right="-144"/>
        <w:jc w:val="both"/>
        <w:rPr>
          <w:rFonts w:ascii="Times New Roman" w:hAnsi="Times New Roman" w:eastAsia="Roboto" w:asciiTheme="minorHAnsi" w:hAnsiTheme="minorHAnsi"/>
          <w:color w:themeColor="hyperlink" w:val="0000FF"/>
          <w:sz w:val="24"/>
          <w:szCs w:val="24"/>
          <w:u w:val="single"/>
        </w:rPr>
      </w:pPr>
      <w:r>
        <w:rPr>
          <w:rFonts w:eastAsia="Roboto"/>
          <w:color w:themeColor="hyperlink" w:val="0000FF"/>
          <w:sz w:val="24"/>
          <w:szCs w:val="24"/>
          <w:u w:val="single"/>
        </w:rPr>
      </w:r>
    </w:p>
    <w:sectPr>
      <w:footerReference w:type="default" r:id="rId5"/>
      <w:type w:val="nextPage"/>
      <w:pgSz w:w="11906" w:h="16838"/>
      <w:pgMar w:left="1134" w:right="707" w:gutter="0" w:header="0" w:top="1134" w:footer="708" w:bottom="1134"/>
      <w:pgNumType w:start="1"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Georgia">
    <w:charset w:val="01"/>
    <w:family w:val="roman"/>
    <w:pitch w:val="default"/>
  </w:font>
  <w:font w:name="Segoe UI Light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sz w:val="16"/>
        <w:szCs w:val="16"/>
        <w:color w:val="000000"/>
      </w:rPr>
      <w:instrText xml:space="preserve"> PAGE </w:instrText>
    </w:r>
    <w:r>
      <w:rPr>
        <w:sz w:val="16"/>
        <w:szCs w:val="16"/>
        <w:color w:val="000000"/>
      </w:rPr>
      <w:fldChar w:fldCharType="separate"/>
    </w:r>
    <w:r>
      <w:rPr>
        <w:sz w:val="16"/>
        <w:szCs w:val="16"/>
        <w:color w:val="000000"/>
      </w:rPr>
      <w:t>3</w:t>
    </w:r>
    <w:r>
      <w:rPr>
        <w:sz w:val="16"/>
        <w:szCs w:val="16"/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qFormat/>
    <w:rPr/>
  </w:style>
  <w:style w:type="character" w:styleId="Style10" w:customStyle="1">
    <w:name w:val="Нижний колонтитул Знак"/>
    <w:basedOn w:val="DefaultParagraphFont"/>
    <w:uiPriority w:val="99"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Noto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infra-konkurs.ru" TargetMode="External"/><Relationship Id="rId4" Type="http://schemas.openxmlformats.org/officeDocument/2006/relationships/hyperlink" Target="mailto:Bitkova@infra-konkurs.ru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2C75-2001-4575-ADD4-964C0440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LibreOffice/7.6.7.2$Linux_X86_64 LibreOffice_project/60$Build-2</Application>
  <AppVersion>15.0000</AppVersion>
  <Pages>10</Pages>
  <Words>314</Words>
  <Characters>2429</Characters>
  <CharactersWithSpaces>2651</CharactersWithSpaces>
  <Paragraphs>94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2024-09-24T07:17:00Z</dcterms:created>
  <dc:creator>Виктор</dc:creator>
  <dc:description/>
  <dc:language>ru-RU</dc:language>
  <cp:lastModifiedBy>shenia</cp:lastModifiedBy>
  <cp:lastPrinted>2022-04-22T09:29:00Z</cp:lastPrinted>
  <dcterms:modified xsi:type="dcterms:W3CDTF">2025-02-07T11:33:00Z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