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Default="00DA16F2" w:rsidP="00DA16F2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93C9165" wp14:editId="53A2CE05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B6" w:rsidRPr="008312B6" w:rsidRDefault="008312B6" w:rsidP="00DA16F2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20"/>
          <w:lang w:eastAsia="ru-RU"/>
        </w:rPr>
      </w:pPr>
    </w:p>
    <w:p w:rsidR="008312B6" w:rsidRDefault="008312B6" w:rsidP="006643F8">
      <w:pPr>
        <w:keepNext/>
        <w:spacing w:after="0" w:line="240" w:lineRule="auto"/>
        <w:ind w:right="-360"/>
        <w:outlineLvl w:val="3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DA16F2" w:rsidRPr="00DA16F2" w:rsidRDefault="00DA16F2" w:rsidP="00DA16F2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АДМИНИСТРАЦИЯ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 ГОРОДСКОГО ПОСЕЛЕНИЯ -</w:t>
      </w:r>
    </w:p>
    <w:p w:rsidR="00DA16F2" w:rsidRPr="00DA16F2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</w:pPr>
      <w:r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 xml:space="preserve">ГОРОД </w:t>
      </w:r>
      <w:r w:rsidRPr="00DA16F2">
        <w:rPr>
          <w:rFonts w:ascii="Times NR Cyr MT" w:eastAsia="Times New Roman" w:hAnsi="Times NR Cyr MT" w:cs="Times New Roman"/>
          <w:b/>
          <w:color w:val="000000"/>
          <w:sz w:val="32"/>
          <w:szCs w:val="32"/>
          <w:lang w:eastAsia="ru-RU"/>
        </w:rPr>
        <w:t>ОСТРОГОЖСК</w:t>
      </w:r>
    </w:p>
    <w:p w:rsidR="00DA16F2" w:rsidRPr="00DA16F2" w:rsidRDefault="00DA16F2" w:rsidP="00DA16F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Острогожского муниципального района                       </w:t>
      </w:r>
      <w:r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 xml:space="preserve">                   Воронежской </w:t>
      </w: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20"/>
          <w:lang w:eastAsia="ru-RU"/>
        </w:rPr>
        <w:t>области</w:t>
      </w:r>
    </w:p>
    <w:p w:rsidR="00DA16F2" w:rsidRPr="00DA16F2" w:rsidRDefault="00DA16F2" w:rsidP="00DA1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6F2" w:rsidRPr="00DA16F2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color w:val="000000"/>
          <w:sz w:val="36"/>
          <w:szCs w:val="20"/>
          <w:lang w:eastAsia="ru-RU"/>
        </w:rPr>
      </w:pPr>
      <w:r w:rsidRPr="00DA16F2">
        <w:rPr>
          <w:rFonts w:ascii="Times NR Cyr MT" w:eastAsia="Times New Roman" w:hAnsi="Times NR Cyr MT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DA16F2" w:rsidRPr="00DA16F2" w:rsidRDefault="00DA16F2" w:rsidP="00DA1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16F2" w:rsidRPr="00DA16F2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</w:t>
      </w:r>
      <w:r w:rsidR="001949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__»___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1949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____202</w:t>
      </w:r>
      <w:r w:rsidR="00822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№ 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1949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DA16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DA16F2" w:rsidRPr="00DA16F2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A16F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г. Острогожск</w:t>
      </w:r>
    </w:p>
    <w:p w:rsidR="00091BE2" w:rsidRPr="00091BE2" w:rsidRDefault="00091BE2" w:rsidP="00091BE2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805"/>
      </w:tblGrid>
      <w:tr w:rsidR="00822E7A" w:rsidRPr="00822E7A" w:rsidTr="00127AB2">
        <w:trPr>
          <w:trHeight w:val="1238"/>
        </w:trPr>
        <w:tc>
          <w:tcPr>
            <w:tcW w:w="6805" w:type="dxa"/>
            <w:shd w:val="clear" w:color="auto" w:fill="auto"/>
          </w:tcPr>
          <w:p w:rsidR="000C3992" w:rsidRPr="00CA61B6" w:rsidRDefault="000C3992" w:rsidP="00127AB2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</w:t>
            </w:r>
            <w:r w:rsidRPr="000C3992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0D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– город Острогожск Острогожского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19.03.2024 г. № 130 «</w:t>
            </w:r>
            <w:r w:rsidR="00AD6EEC" w:rsidRPr="00065D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      </w:r>
            <w:r w:rsidR="00AD6EEC" w:rsidRPr="006C60D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– город Острогожск Острогожского муниципального района Воронежской области</w:t>
            </w:r>
          </w:p>
        </w:tc>
      </w:tr>
    </w:tbl>
    <w:p w:rsidR="00127AB2" w:rsidRDefault="00127AB2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27AB2" w:rsidRDefault="00431216" w:rsidP="00AD6EE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0C3992" w:rsidRPr="000C399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</w:t>
      </w:r>
      <w:r w:rsidR="000C3992">
        <w:rPr>
          <w:lang w:eastAsia="ru-RU"/>
        </w:rPr>
        <w:t xml:space="preserve"> </w:t>
      </w:r>
      <w:r w:rsidR="00AD6EEC" w:rsidRPr="006C60D2">
        <w:t xml:space="preserve">Уставом городского поселения – город Острогожск Острогожского муниципального района </w:t>
      </w:r>
      <w:r w:rsidR="00AD6EEC" w:rsidRPr="006C60D2">
        <w:lastRenderedPageBreak/>
        <w:t>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431216" w:rsidRPr="00CA61B6" w:rsidRDefault="0043121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CA61B6" w:rsidRPr="00CA61B6" w:rsidRDefault="00CA61B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CA61B6">
        <w:t>ПОСТАНОВЛЯЕТ:</w:t>
      </w:r>
    </w:p>
    <w:p w:rsidR="00CA61B6" w:rsidRPr="00CA61B6" w:rsidRDefault="00CA61B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C3992" w:rsidRDefault="00AD6EEC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5D8E">
        <w:rPr>
          <w:lang w:eastAsia="ru-RU"/>
        </w:rPr>
        <w:t xml:space="preserve">1. </w:t>
      </w:r>
      <w:r w:rsidR="000C3992">
        <w:rPr>
          <w:lang w:eastAsia="ru-RU"/>
        </w:rPr>
        <w:t xml:space="preserve">Внести в постановление администрации </w:t>
      </w:r>
      <w:r w:rsidR="000C3992" w:rsidRPr="006C60D2">
        <w:t>городского поселения – город Острогожск Острогожского муниципального района Воронежской области</w:t>
      </w:r>
      <w:r w:rsidR="000C3992">
        <w:rPr>
          <w:lang w:eastAsia="ru-RU"/>
        </w:rPr>
        <w:t xml:space="preserve"> от 19.03.2024 г. № 130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0C3992" w:rsidRPr="006C60D2">
        <w:t>городского поселения – город Острогожск Острогожского муниципального района Воронежской области</w:t>
      </w:r>
      <w:r w:rsidR="000C3992">
        <w:rPr>
          <w:lang w:eastAsia="ru-RU"/>
        </w:rPr>
        <w:t xml:space="preserve">» следующие изменения: 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1.1. 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Pr="006C60D2">
        <w:t>городского поселения – город Острогожск Острогожского муниципального района Воронежской области</w:t>
      </w:r>
      <w:r>
        <w:rPr>
          <w:lang w:eastAsia="ru-RU"/>
        </w:rPr>
        <w:t>».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 Внести в Административный регламент, утвержденный постановлением от 19.03.2024 № 130, следующие изменения: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1.3.1. В пп.1.1 пункта 1 слова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1.3.2. Абзац второй пункта 1.2. изложить в следующей редакции: 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</w:t>
      </w:r>
      <w:r>
        <w:rPr>
          <w:lang w:eastAsia="ru-RU"/>
        </w:rPr>
        <w:lastRenderedPageBreak/>
        <w:t>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1.3.3. Пункт 4 изложить в следующей редакции:</w:t>
      </w:r>
    </w:p>
    <w:p w:rsidR="000C3992" w:rsidRP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0C3992">
        <w:rPr>
          <w:b/>
          <w:lang w:eastAsia="ru-RU"/>
        </w:rPr>
        <w:t>«4. Наименование Муниципальной услуги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капитала.».</w:t>
      </w: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C3992" w:rsidRDefault="000C3992" w:rsidP="000C39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1.3.4. в пп.6.1.1., 6.1.2. пункта 6.1, пп.6.2, 6.3 пункта 6, абзацах третьем, четвертом пп.12.2 пункта 12, абзацах втором – четвертом пункта 23.1, пункте 24, пп.24.3.1 пункта 24.3, абзацах первом, пятом пункта 24.3.2, пп.24.3.3 пункта 24, пункте 24.3,  пункте 25, </w:t>
      </w:r>
      <w:proofErr w:type="spellStart"/>
      <w:r>
        <w:rPr>
          <w:lang w:eastAsia="ru-RU"/>
        </w:rPr>
        <w:t>пп</w:t>
      </w:r>
      <w:proofErr w:type="spellEnd"/>
      <w:r>
        <w:rPr>
          <w:lang w:eastAsia="ru-RU"/>
        </w:rPr>
        <w:t xml:space="preserve">. 25.1, 25.3, 25.4, 25.4.2 пункта 25, пункте 26, пп.26.1 пункта 26, абзаце втором </w:t>
      </w:r>
      <w:proofErr w:type="spellStart"/>
      <w:r>
        <w:rPr>
          <w:lang w:eastAsia="ru-RU"/>
        </w:rPr>
        <w:t>пп</w:t>
      </w:r>
      <w:proofErr w:type="spellEnd"/>
      <w:r>
        <w:rPr>
          <w:lang w:eastAsia="ru-RU"/>
        </w:rPr>
        <w:t>. 26.2 пункта 26, а также по тексту приложений № 1, № 2, № 4, № 5 - № 9 к Административному регламенту слова «объекта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AD6EEC" w:rsidRPr="00065D8E" w:rsidRDefault="00AD6EEC" w:rsidP="00AD6EE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F427B" w:rsidRPr="00CA61B6" w:rsidRDefault="00431216" w:rsidP="00AD6EE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B1B1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22E7A" w:rsidRP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822E7A" w:rsidRDefault="00822E7A" w:rsidP="0082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2192"/>
        <w:gridCol w:w="2484"/>
      </w:tblGrid>
      <w:tr w:rsidR="00822E7A" w:rsidRPr="00822E7A" w:rsidTr="000C3992">
        <w:tc>
          <w:tcPr>
            <w:tcW w:w="4962" w:type="dxa"/>
            <w:hideMark/>
          </w:tcPr>
          <w:p w:rsidR="00822E7A" w:rsidRPr="00822E7A" w:rsidRDefault="000C3992" w:rsidP="002A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главы</w:t>
            </w:r>
            <w:r w:rsidR="00822E7A" w:rsidRPr="00822E7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– город Острогожск</w:t>
            </w:r>
          </w:p>
        </w:tc>
        <w:tc>
          <w:tcPr>
            <w:tcW w:w="2192" w:type="dxa"/>
          </w:tcPr>
          <w:p w:rsidR="00822E7A" w:rsidRPr="00822E7A" w:rsidRDefault="00822E7A" w:rsidP="002A2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hideMark/>
          </w:tcPr>
          <w:p w:rsidR="00CA61B6" w:rsidRDefault="00CA61B6" w:rsidP="00CA6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92" w:rsidRDefault="000C3992" w:rsidP="00CA6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7A" w:rsidRPr="00822E7A" w:rsidRDefault="000C3992" w:rsidP="000C39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И.Б. Павлова</w:t>
            </w:r>
          </w:p>
        </w:tc>
      </w:tr>
    </w:tbl>
    <w:p w:rsidR="00822E7A" w:rsidRP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B2" w:rsidRDefault="00127AB2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B2" w:rsidRPr="00822E7A" w:rsidRDefault="00127AB2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822E7A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8127"/>
      </w:tblGrid>
      <w:tr w:rsidR="00822E7A" w:rsidRPr="00822E7A" w:rsidTr="002A29BB">
        <w:tc>
          <w:tcPr>
            <w:tcW w:w="1384" w:type="dxa"/>
            <w:shd w:val="clear" w:color="auto" w:fill="auto"/>
          </w:tcPr>
          <w:p w:rsidR="00822E7A" w:rsidRPr="00822E7A" w:rsidRDefault="00822E7A" w:rsidP="00822E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8471" w:type="dxa"/>
            <w:shd w:val="clear" w:color="auto" w:fill="auto"/>
          </w:tcPr>
          <w:p w:rsidR="00822E7A" w:rsidRPr="00822E7A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Кирпиченко А.С.</w:t>
            </w:r>
          </w:p>
        </w:tc>
      </w:tr>
      <w:tr w:rsidR="00822E7A" w:rsidRPr="00822E7A" w:rsidTr="002A29BB">
        <w:tc>
          <w:tcPr>
            <w:tcW w:w="1384" w:type="dxa"/>
            <w:shd w:val="clear" w:color="auto" w:fill="auto"/>
          </w:tcPr>
          <w:p w:rsidR="00822E7A" w:rsidRPr="00822E7A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8471" w:type="dxa"/>
            <w:shd w:val="clear" w:color="auto" w:fill="auto"/>
          </w:tcPr>
          <w:p w:rsidR="00822E7A" w:rsidRPr="00822E7A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2E7A">
              <w:rPr>
                <w:rFonts w:ascii="Times New Roman" w:eastAsia="Calibri" w:hAnsi="Times New Roman" w:cs="Times New Roman"/>
              </w:rPr>
              <w:t>Павленко Х.О.</w:t>
            </w:r>
          </w:p>
        </w:tc>
      </w:tr>
      <w:tr w:rsidR="00822E7A" w:rsidRPr="00822E7A" w:rsidTr="002A29BB">
        <w:tc>
          <w:tcPr>
            <w:tcW w:w="1384" w:type="dxa"/>
            <w:shd w:val="clear" w:color="auto" w:fill="auto"/>
          </w:tcPr>
          <w:p w:rsidR="00822E7A" w:rsidRPr="00822E7A" w:rsidRDefault="00822E7A" w:rsidP="002A29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:rsidR="00822E7A" w:rsidRPr="00822E7A" w:rsidRDefault="00822E7A" w:rsidP="002A29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70E6" w:rsidRPr="000223BC" w:rsidRDefault="00D270E6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0E6" w:rsidRPr="000223BC" w:rsidSect="008312B6">
      <w:headerReference w:type="default" r:id="rId9"/>
      <w:pgSz w:w="11906" w:h="16838"/>
      <w:pgMar w:top="1134" w:right="850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C4" w:rsidRDefault="00687DC4">
      <w:pPr>
        <w:spacing w:after="0" w:line="240" w:lineRule="auto"/>
      </w:pPr>
      <w:r>
        <w:separator/>
      </w:r>
    </w:p>
  </w:endnote>
  <w:endnote w:type="continuationSeparator" w:id="0">
    <w:p w:rsidR="00687DC4" w:rsidRDefault="0068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C4" w:rsidRDefault="00687DC4">
      <w:pPr>
        <w:spacing w:after="0" w:line="240" w:lineRule="auto"/>
      </w:pPr>
      <w:r>
        <w:separator/>
      </w:r>
    </w:p>
  </w:footnote>
  <w:footnote w:type="continuationSeparator" w:id="0">
    <w:p w:rsidR="00687DC4" w:rsidRDefault="0068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1" w:rsidRPr="00DA16F2" w:rsidRDefault="00803CD1" w:rsidP="00DA16F2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0223BC"/>
    <w:rsid w:val="00023AF5"/>
    <w:rsid w:val="0005184D"/>
    <w:rsid w:val="00063622"/>
    <w:rsid w:val="00077D61"/>
    <w:rsid w:val="000831A1"/>
    <w:rsid w:val="00091BE2"/>
    <w:rsid w:val="00097BF9"/>
    <w:rsid w:val="000C3992"/>
    <w:rsid w:val="000D3E9A"/>
    <w:rsid w:val="000D7B24"/>
    <w:rsid w:val="000F0CBB"/>
    <w:rsid w:val="00127AB2"/>
    <w:rsid w:val="001312E0"/>
    <w:rsid w:val="00194563"/>
    <w:rsid w:val="0019491B"/>
    <w:rsid w:val="001F44E3"/>
    <w:rsid w:val="0021293C"/>
    <w:rsid w:val="00214239"/>
    <w:rsid w:val="002702AB"/>
    <w:rsid w:val="002810AE"/>
    <w:rsid w:val="002A7AAA"/>
    <w:rsid w:val="002A7B73"/>
    <w:rsid w:val="002C207E"/>
    <w:rsid w:val="002D1694"/>
    <w:rsid w:val="003613E2"/>
    <w:rsid w:val="003656FC"/>
    <w:rsid w:val="00372D1C"/>
    <w:rsid w:val="00374205"/>
    <w:rsid w:val="00392CFF"/>
    <w:rsid w:val="00392F2B"/>
    <w:rsid w:val="003A3180"/>
    <w:rsid w:val="003B183B"/>
    <w:rsid w:val="003B4AB9"/>
    <w:rsid w:val="003E7E57"/>
    <w:rsid w:val="004045C2"/>
    <w:rsid w:val="00417943"/>
    <w:rsid w:val="0042582F"/>
    <w:rsid w:val="00431216"/>
    <w:rsid w:val="00467874"/>
    <w:rsid w:val="00482FFC"/>
    <w:rsid w:val="004875A0"/>
    <w:rsid w:val="0049669B"/>
    <w:rsid w:val="004B2020"/>
    <w:rsid w:val="004B4195"/>
    <w:rsid w:val="004C70DE"/>
    <w:rsid w:val="004D049C"/>
    <w:rsid w:val="00502A8E"/>
    <w:rsid w:val="005125E6"/>
    <w:rsid w:val="005242A9"/>
    <w:rsid w:val="00532063"/>
    <w:rsid w:val="00556C01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2874"/>
    <w:rsid w:val="006133B7"/>
    <w:rsid w:val="00641D96"/>
    <w:rsid w:val="00653BCF"/>
    <w:rsid w:val="00656FA5"/>
    <w:rsid w:val="0065712D"/>
    <w:rsid w:val="00664117"/>
    <w:rsid w:val="006643F8"/>
    <w:rsid w:val="006759AF"/>
    <w:rsid w:val="00687DC4"/>
    <w:rsid w:val="006918B6"/>
    <w:rsid w:val="006A36C1"/>
    <w:rsid w:val="006C5A1D"/>
    <w:rsid w:val="006E23DB"/>
    <w:rsid w:val="00747F82"/>
    <w:rsid w:val="00753448"/>
    <w:rsid w:val="00770795"/>
    <w:rsid w:val="007B2D8E"/>
    <w:rsid w:val="007C2208"/>
    <w:rsid w:val="00803CD1"/>
    <w:rsid w:val="00822E7A"/>
    <w:rsid w:val="008312B6"/>
    <w:rsid w:val="008538E1"/>
    <w:rsid w:val="008639E1"/>
    <w:rsid w:val="00866586"/>
    <w:rsid w:val="00873775"/>
    <w:rsid w:val="00875CD0"/>
    <w:rsid w:val="00884CAD"/>
    <w:rsid w:val="008A069A"/>
    <w:rsid w:val="008C34B3"/>
    <w:rsid w:val="008D5103"/>
    <w:rsid w:val="008F3C21"/>
    <w:rsid w:val="009661A0"/>
    <w:rsid w:val="009C2EB7"/>
    <w:rsid w:val="009D1223"/>
    <w:rsid w:val="009D5E3F"/>
    <w:rsid w:val="009D7E00"/>
    <w:rsid w:val="009E74F0"/>
    <w:rsid w:val="009F28CD"/>
    <w:rsid w:val="00A05BAD"/>
    <w:rsid w:val="00A379EA"/>
    <w:rsid w:val="00A51BC4"/>
    <w:rsid w:val="00AB4E17"/>
    <w:rsid w:val="00AB706A"/>
    <w:rsid w:val="00AC29D9"/>
    <w:rsid w:val="00AD49A5"/>
    <w:rsid w:val="00AD6EEC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A61B6"/>
    <w:rsid w:val="00CB7CC2"/>
    <w:rsid w:val="00CD4D72"/>
    <w:rsid w:val="00D16828"/>
    <w:rsid w:val="00D270E6"/>
    <w:rsid w:val="00D309DE"/>
    <w:rsid w:val="00D521E3"/>
    <w:rsid w:val="00D71E3F"/>
    <w:rsid w:val="00D946DC"/>
    <w:rsid w:val="00DA16F2"/>
    <w:rsid w:val="00DA2D44"/>
    <w:rsid w:val="00DA4557"/>
    <w:rsid w:val="00DB252A"/>
    <w:rsid w:val="00DB4AE1"/>
    <w:rsid w:val="00DE2B06"/>
    <w:rsid w:val="00E26FC2"/>
    <w:rsid w:val="00E437E7"/>
    <w:rsid w:val="00E52673"/>
    <w:rsid w:val="00E57EBD"/>
    <w:rsid w:val="00E661B4"/>
    <w:rsid w:val="00E82926"/>
    <w:rsid w:val="00E93AB2"/>
    <w:rsid w:val="00EA7ED1"/>
    <w:rsid w:val="00EC3863"/>
    <w:rsid w:val="00ED060A"/>
    <w:rsid w:val="00EF427B"/>
    <w:rsid w:val="00F15D0D"/>
    <w:rsid w:val="00F23B5D"/>
    <w:rsid w:val="00F248C0"/>
    <w:rsid w:val="00F304C1"/>
    <w:rsid w:val="00F669FD"/>
    <w:rsid w:val="00F923EF"/>
    <w:rsid w:val="00F9396A"/>
    <w:rsid w:val="00F9649A"/>
    <w:rsid w:val="00F973A1"/>
    <w:rsid w:val="00FA340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FF5E-35AD-4D34-856D-271A349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91B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91B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91B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91B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1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1B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1B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1B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91BE2"/>
  </w:style>
  <w:style w:type="paragraph" w:styleId="a3">
    <w:name w:val="No Spacing"/>
    <w:uiPriority w:val="1"/>
    <w:qFormat/>
    <w:rsid w:val="00091B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91B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character" w:customStyle="1" w:styleId="a6">
    <w:name w:val="Основной текст_"/>
    <w:link w:val="21"/>
    <w:locked/>
    <w:rsid w:val="00091BE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BE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</w:rPr>
  </w:style>
  <w:style w:type="character" w:customStyle="1" w:styleId="a7">
    <w:name w:val="Колонтитул_"/>
    <w:link w:val="a8"/>
    <w:locked/>
    <w:rsid w:val="00091BE2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91BE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1BE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091BE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91BE2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22">
    <w:name w:val="Заголовок №2_"/>
    <w:link w:val="23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091BE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paragraph" w:customStyle="1" w:styleId="Title">
    <w:name w:val="Title!Название НПА"/>
    <w:basedOn w:val="a"/>
    <w:rsid w:val="00091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091BE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091BE2"/>
    <w:rPr>
      <w:color w:val="0000FF"/>
      <w:u w:val="none"/>
    </w:rPr>
  </w:style>
  <w:style w:type="character" w:customStyle="1" w:styleId="ab">
    <w:name w:val="Сноска_"/>
    <w:link w:val="ac"/>
    <w:rsid w:val="00091BE2"/>
    <w:rPr>
      <w:rFonts w:ascii="Times New Roman" w:eastAsia="Times New Roman" w:hAnsi="Times New Roman"/>
    </w:rPr>
  </w:style>
  <w:style w:type="character" w:customStyle="1" w:styleId="ad">
    <w:name w:val="Другое_"/>
    <w:link w:val="ae"/>
    <w:rsid w:val="00091BE2"/>
    <w:rPr>
      <w:rFonts w:ascii="Times New Roman" w:eastAsia="Times New Roman" w:hAnsi="Times New Roman"/>
      <w:sz w:val="28"/>
      <w:szCs w:val="28"/>
    </w:rPr>
  </w:style>
  <w:style w:type="paragraph" w:customStyle="1" w:styleId="ac">
    <w:name w:val="Сноска"/>
    <w:basedOn w:val="a"/>
    <w:link w:val="ab"/>
    <w:rsid w:val="00091BE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091BE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91B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91B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91BE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BE2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091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91B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91BE2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091B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91B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91B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91BE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A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9990-D107-46F7-B0D5-AEC65C7F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2</cp:revision>
  <cp:lastPrinted>2024-07-22T08:39:00Z</cp:lastPrinted>
  <dcterms:created xsi:type="dcterms:W3CDTF">2024-07-23T12:15:00Z</dcterms:created>
  <dcterms:modified xsi:type="dcterms:W3CDTF">2024-07-23T12:15:00Z</dcterms:modified>
</cp:coreProperties>
</file>