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D7" w:rsidRDefault="00442FD7" w:rsidP="00442FD7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30.09.2021</w:t>
      </w:r>
    </w:p>
    <w:p w:rsidR="00FE3F64" w:rsidRPr="00FE3F64" w:rsidRDefault="00442FD7" w:rsidP="00FE3F64">
      <w:pPr>
        <w:tabs>
          <w:tab w:val="left" w:pos="0"/>
        </w:tabs>
        <w:spacing w:after="0" w:line="276" w:lineRule="auto"/>
        <w:rPr>
          <w:rFonts w:ascii="Arial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FE3F64">
        <w:rPr>
          <w:rFonts w:ascii="Arial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ЭЛЕКТРОННЫЙ ПЕРЕПИСНОЙ ЛИСТ: ЧЕМ ПОМОГУТ ГОСУСЛУГИ </w:t>
      </w:r>
    </w:p>
    <w:p w:rsidR="00442FD7" w:rsidRPr="00FE3F64" w:rsidRDefault="00442FD7" w:rsidP="00FE3F64">
      <w:pPr>
        <w:tabs>
          <w:tab w:val="left" w:pos="0"/>
        </w:tabs>
        <w:spacing w:after="0" w:line="276" w:lineRule="auto"/>
        <w:rPr>
          <w:rFonts w:ascii="Arial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FE3F64">
        <w:rPr>
          <w:rFonts w:ascii="Arial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И КАК ПОЛУЧИТЬ ПОДАРКИ?</w:t>
      </w:r>
    </w:p>
    <w:p w:rsidR="00442FD7" w:rsidRPr="00FE3F64" w:rsidRDefault="00442FD7" w:rsidP="00FE3F64">
      <w:pPr>
        <w:spacing w:after="0" w:line="240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0"/>
          <w:szCs w:val="20"/>
        </w:rPr>
      </w:pPr>
      <w:r w:rsidRPr="00FE3F64">
        <w:rPr>
          <w:rFonts w:ascii="Arial" w:eastAsia="Calibri" w:hAnsi="Arial" w:cs="Arial"/>
          <w:b/>
          <w:bCs/>
          <w:color w:val="525252"/>
          <w:sz w:val="20"/>
          <w:szCs w:val="20"/>
        </w:rPr>
        <w:t xml:space="preserve">Более 100 </w:t>
      </w:r>
      <w:proofErr w:type="gramStart"/>
      <w:r w:rsidRPr="00FE3F64">
        <w:rPr>
          <w:rFonts w:ascii="Arial" w:eastAsia="Calibri" w:hAnsi="Arial" w:cs="Arial"/>
          <w:b/>
          <w:bCs/>
          <w:color w:val="525252"/>
          <w:sz w:val="20"/>
          <w:szCs w:val="20"/>
        </w:rPr>
        <w:t>млн</w:t>
      </w:r>
      <w:proofErr w:type="gramEnd"/>
      <w:r w:rsidRPr="00FE3F64">
        <w:rPr>
          <w:rFonts w:ascii="Arial" w:eastAsia="Calibri" w:hAnsi="Arial" w:cs="Arial"/>
          <w:b/>
          <w:bCs/>
          <w:color w:val="525252"/>
          <w:sz w:val="20"/>
          <w:szCs w:val="20"/>
        </w:rPr>
        <w:t xml:space="preserve"> россиян имеют свои личные кабинеты и учетные записи на портале gosuslugi.ru. Это значит, что у проведения переписи онлайн большие перспективы. </w:t>
      </w:r>
    </w:p>
    <w:p w:rsidR="00442FD7" w:rsidRPr="00FE3F64" w:rsidRDefault="00442FD7" w:rsidP="00FE3F64">
      <w:pPr>
        <w:spacing w:after="0" w:line="240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0"/>
          <w:szCs w:val="20"/>
        </w:rPr>
      </w:pPr>
      <w:r w:rsidRPr="00FE3F64">
        <w:rPr>
          <w:rFonts w:ascii="Arial" w:eastAsia="Calibri" w:hAnsi="Arial" w:cs="Arial"/>
          <w:b/>
          <w:bCs/>
          <w:color w:val="525252"/>
          <w:sz w:val="20"/>
          <w:szCs w:val="20"/>
        </w:rPr>
        <w:t xml:space="preserve">Что сделано для того, чтобы портал </w:t>
      </w:r>
      <w:proofErr w:type="gramStart"/>
      <w:r w:rsidRPr="00FE3F64">
        <w:rPr>
          <w:rFonts w:ascii="Arial" w:eastAsia="Calibri" w:hAnsi="Arial" w:cs="Arial"/>
          <w:b/>
          <w:bCs/>
          <w:color w:val="525252"/>
          <w:sz w:val="20"/>
          <w:szCs w:val="20"/>
        </w:rPr>
        <w:t>выдержал любые нагрузки и любой желающий мог</w:t>
      </w:r>
      <w:proofErr w:type="gramEnd"/>
      <w:r w:rsidRPr="00FE3F64">
        <w:rPr>
          <w:rFonts w:ascii="Arial" w:eastAsia="Calibri" w:hAnsi="Arial" w:cs="Arial"/>
          <w:b/>
          <w:bCs/>
          <w:color w:val="525252"/>
          <w:sz w:val="20"/>
          <w:szCs w:val="20"/>
        </w:rPr>
        <w:t xml:space="preserve"> заполнить на нем электронный переписной лист? Как переписаться за 20 минут и стоит ли дожидаться переписчика? Какие бонусы и подарки получат пионеры онлайн-переписи?</w:t>
      </w:r>
    </w:p>
    <w:p w:rsidR="00442FD7" w:rsidRPr="00FE3F64" w:rsidRDefault="00442FD7" w:rsidP="00FE3F64">
      <w:pPr>
        <w:spacing w:after="0" w:line="240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0"/>
          <w:szCs w:val="20"/>
        </w:rPr>
      </w:pPr>
      <w:r w:rsidRPr="00FE3F64">
        <w:rPr>
          <w:rFonts w:ascii="Arial" w:eastAsia="Calibri" w:hAnsi="Arial" w:cs="Arial"/>
          <w:b/>
          <w:bCs/>
          <w:color w:val="525252"/>
          <w:sz w:val="20"/>
          <w:szCs w:val="20"/>
        </w:rPr>
        <w:t xml:space="preserve">Об этом и многом другом рассказали 29 сентября на пресс-конференции в МИА «Россия сегодня» представители Росстата, </w:t>
      </w:r>
      <w:proofErr w:type="spellStart"/>
      <w:r w:rsidRPr="00FE3F64">
        <w:rPr>
          <w:rFonts w:ascii="Arial" w:eastAsia="Calibri" w:hAnsi="Arial" w:cs="Arial"/>
          <w:b/>
          <w:bCs/>
          <w:color w:val="525252"/>
          <w:sz w:val="20"/>
          <w:szCs w:val="20"/>
        </w:rPr>
        <w:t>Минцифры</w:t>
      </w:r>
      <w:proofErr w:type="spellEnd"/>
      <w:r w:rsidRPr="00FE3F64">
        <w:rPr>
          <w:rFonts w:ascii="Arial" w:eastAsia="Calibri" w:hAnsi="Arial" w:cs="Arial"/>
          <w:b/>
          <w:bCs/>
          <w:color w:val="525252"/>
          <w:sz w:val="20"/>
          <w:szCs w:val="20"/>
        </w:rPr>
        <w:t xml:space="preserve"> РФ и Сбербанка. Впервые был продемонстрирован электронный переписной лист, который россияне смогут самостоятельно заполнить с 15 октября.</w:t>
      </w:r>
    </w:p>
    <w:p w:rsidR="00442FD7" w:rsidRDefault="00442FD7" w:rsidP="00FE3F64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Главной новацией переписи стала возможность быстро, легко и безопасно переписать себя и своих близких на портале </w:t>
      </w:r>
      <w:proofErr w:type="spellStart"/>
      <w:r>
        <w:rPr>
          <w:rFonts w:ascii="Arial" w:eastAsia="Calibri" w:hAnsi="Arial" w:cs="Arial"/>
          <w:bCs/>
          <w:color w:val="525252"/>
          <w:sz w:val="24"/>
          <w:szCs w:val="24"/>
        </w:rPr>
        <w:t>Госуслуг</w:t>
      </w:r>
      <w:proofErr w:type="spell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. Сделать это может каждый с 15 октября по 8 ноября. Достаточно иметь стандартную или подтвержденную учетную запись на </w:t>
      </w:r>
      <w:proofErr w:type="spellStart"/>
      <w:r>
        <w:rPr>
          <w:rFonts w:ascii="Arial" w:eastAsia="Calibri" w:hAnsi="Arial" w:cs="Arial"/>
          <w:bCs/>
          <w:color w:val="525252"/>
          <w:sz w:val="24"/>
          <w:szCs w:val="24"/>
        </w:rPr>
        <w:t>Госуслугах</w:t>
      </w:r>
      <w:proofErr w:type="spell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(зарегистрироваться можно самостоятельно) и устройство с выходом в Интернет. Среднее время заполнения – 23 минуты. </w:t>
      </w:r>
    </w:p>
    <w:p w:rsidR="00442FD7" w:rsidRDefault="00442FD7" w:rsidP="00FE3F64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«</w:t>
      </w:r>
      <w:r w:rsidRPr="00442FD7">
        <w:rPr>
          <w:rFonts w:ascii="Arial" w:eastAsia="Calibri" w:hAnsi="Arial" w:cs="Arial"/>
          <w:bCs/>
          <w:color w:val="525252"/>
          <w:sz w:val="24"/>
          <w:szCs w:val="24"/>
        </w:rPr>
        <w:t>Это вдвое меньше, чем во время Пробной переписи 2018 года. Тогда мы впервые опробовали электронную форму переписного листа в нескольких регионах страны. На заполнение одной анкеты уходило 40 минут. Это стало причиной того, что многие пользователи, начав заполнять, так и не доходили до финиша. Нашей самой важной задачей стало собрать обратную связь от респондентов и учесть их замечания. Сейчас переписной лист стал значительно удобнее и понятнее. Даже если допустить ошибки, всплывающие подсказки помогут исправить их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», – сообщил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заместитель министра цифрового развития, связи и массовых коммуникаций РФ Олег Качанов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:rsidR="00442FD7" w:rsidRDefault="00442FD7" w:rsidP="00FE3F64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Переписной лист адаптирован под любой экран – компьютера, планшета и даже смартфона, являющегося самым популярным устройством, с которого россияне заходят на портал </w:t>
      </w:r>
      <w:proofErr w:type="spellStart"/>
      <w:r>
        <w:rPr>
          <w:rFonts w:ascii="Arial" w:eastAsia="Calibri" w:hAnsi="Arial" w:cs="Arial"/>
          <w:bCs/>
          <w:color w:val="525252"/>
          <w:sz w:val="24"/>
          <w:szCs w:val="24"/>
        </w:rPr>
        <w:t>Госуслуг</w:t>
      </w:r>
      <w:proofErr w:type="spell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. По статистике, мобильными телефонами пользуется 70%, а согласно отдельным данным – 80% тех, кто заходит на портал. </w:t>
      </w:r>
    </w:p>
    <w:p w:rsidR="00442FD7" w:rsidRDefault="00442FD7" w:rsidP="00FE3F64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Скорость увеличена за счет всплывающих подсказок и </w:t>
      </w:r>
      <w:proofErr w:type="spellStart"/>
      <w:r>
        <w:rPr>
          <w:rFonts w:ascii="Arial" w:eastAsia="Calibri" w:hAnsi="Arial" w:cs="Arial"/>
          <w:bCs/>
          <w:color w:val="525252"/>
          <w:sz w:val="24"/>
          <w:szCs w:val="24"/>
        </w:rPr>
        <w:t>автозаполнения</w:t>
      </w:r>
      <w:proofErr w:type="spell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части полей – некоторые данные, например дата рождения, подтягиваются из профиля пользователя (участник переписи при желании может их изменить в анкете). Кроме того, автоматически проводится </w:t>
      </w:r>
      <w:proofErr w:type="gramStart"/>
      <w:r>
        <w:rPr>
          <w:rFonts w:ascii="Arial" w:eastAsia="Calibri" w:hAnsi="Arial" w:cs="Arial"/>
          <w:bCs/>
          <w:color w:val="525252"/>
          <w:sz w:val="24"/>
          <w:szCs w:val="24"/>
        </w:rPr>
        <w:t>дополнительная</w:t>
      </w:r>
      <w:proofErr w:type="gram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кросс-проверка корректности заполнения листа, позволяющая избежать логических противоречий.</w:t>
      </w:r>
    </w:p>
    <w:p w:rsidR="00442FD7" w:rsidRDefault="00442FD7" w:rsidP="00FE3F64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442FD7">
        <w:rPr>
          <w:rFonts w:ascii="Arial" w:eastAsia="Calibri" w:hAnsi="Arial" w:cs="Arial"/>
          <w:bCs/>
          <w:color w:val="525252"/>
          <w:sz w:val="24"/>
          <w:szCs w:val="24"/>
        </w:rPr>
        <w:t>«На все вопросы, кроме одного, ответ можно выбрать из справочника или поставив галочку. Исключение – вопрос о национальности. По Конституции человек должен сам определить свою национальность, и</w:t>
      </w:r>
      <w:r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здесь </w:t>
      </w:r>
      <w:r w:rsidRPr="00442FD7">
        <w:rPr>
          <w:rFonts w:ascii="Arial" w:eastAsia="Calibri" w:hAnsi="Arial" w:cs="Arial"/>
          <w:bCs/>
          <w:color w:val="525252"/>
          <w:sz w:val="24"/>
          <w:szCs w:val="24"/>
        </w:rPr>
        <w:t>эта возможность реализована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», – уточнил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заместитель руководителя Росстата Павел Смелов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:rsidR="00442FD7" w:rsidRDefault="00442FD7" w:rsidP="00FE3F64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>Он также продемонстрировал, что в вопросе об источниках дохода респондент может указать один или несколько предложенных вариантов. Однако в переписном листе нет вопроса о размерах доходов.</w:t>
      </w:r>
    </w:p>
    <w:p w:rsidR="00442FD7" w:rsidRDefault="00442FD7" w:rsidP="00FE3F64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«</w:t>
      </w:r>
      <w:r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Если человек не знает ответа на какой-либо вопрос, то он может его пропустить, но мы стараемся помочь заполнить все поля с помощью подсказок. Например, не все знают, из каких стройматериалов построено здание, в котором они живут. Чтобы облегчить задачу, мы используем данные о здании, имеющиеся в </w:t>
      </w:r>
      <w:proofErr w:type="spellStart"/>
      <w:r>
        <w:rPr>
          <w:rFonts w:ascii="Arial" w:eastAsia="Calibri" w:hAnsi="Arial" w:cs="Arial"/>
          <w:bCs/>
          <w:i/>
          <w:color w:val="525252"/>
          <w:sz w:val="24"/>
          <w:szCs w:val="24"/>
        </w:rPr>
        <w:t>Росреестре</w:t>
      </w:r>
      <w:proofErr w:type="spellEnd"/>
      <w:r>
        <w:rPr>
          <w:rFonts w:ascii="Arial" w:eastAsia="Calibri" w:hAnsi="Arial" w:cs="Arial"/>
          <w:bCs/>
          <w:i/>
          <w:color w:val="525252"/>
          <w:sz w:val="24"/>
          <w:szCs w:val="24"/>
        </w:rPr>
        <w:t>, и предлагаем варианты ответов на основе адреса, который ввел пользователь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», – пояснил Олег Качанов. При этом персональные данные с учетной записи, если респондент не желает их указывать, к переписному листу не прикрепляются – в Росстат он отправляется </w:t>
      </w:r>
      <w:proofErr w:type="gramStart"/>
      <w:r>
        <w:rPr>
          <w:rFonts w:ascii="Arial" w:eastAsia="Calibri" w:hAnsi="Arial" w:cs="Arial"/>
          <w:bCs/>
          <w:color w:val="525252"/>
          <w:sz w:val="24"/>
          <w:szCs w:val="24"/>
        </w:rPr>
        <w:t>обезличенным</w:t>
      </w:r>
      <w:proofErr w:type="gram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. На портале </w:t>
      </w:r>
      <w:proofErr w:type="spellStart"/>
      <w:r>
        <w:rPr>
          <w:rFonts w:ascii="Arial" w:eastAsia="Calibri" w:hAnsi="Arial" w:cs="Arial"/>
          <w:bCs/>
          <w:color w:val="525252"/>
          <w:sz w:val="24"/>
          <w:szCs w:val="24"/>
        </w:rPr>
        <w:t>Госуслуг</w:t>
      </w:r>
      <w:proofErr w:type="spell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ответы также не сохраняются. </w:t>
      </w:r>
    </w:p>
    <w:p w:rsidR="00442FD7" w:rsidRDefault="00442FD7" w:rsidP="00FE3F64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Частичное нагрузочное тестирование показало: система уверенно обрабатывает 150–200 запросов и 30 заполненных переписных листов в секунду. В сутки Росстат может получать через портал более 2,5 </w:t>
      </w:r>
      <w:proofErr w:type="gramStart"/>
      <w:r>
        <w:rPr>
          <w:rFonts w:ascii="Arial" w:eastAsia="Calibri" w:hAnsi="Arial" w:cs="Arial"/>
          <w:bCs/>
          <w:color w:val="525252"/>
          <w:sz w:val="24"/>
          <w:szCs w:val="24"/>
        </w:rPr>
        <w:t>млн</w:t>
      </w:r>
      <w:proofErr w:type="gram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переписных листов. </w:t>
      </w:r>
    </w:p>
    <w:p w:rsidR="00442FD7" w:rsidRDefault="00442FD7" w:rsidP="00FE3F64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Опросы показывают: больше половины россиян уже </w:t>
      </w:r>
      <w:proofErr w:type="gramStart"/>
      <w:r>
        <w:rPr>
          <w:rFonts w:ascii="Arial" w:eastAsia="Calibri" w:hAnsi="Arial" w:cs="Arial"/>
          <w:bCs/>
          <w:color w:val="525252"/>
          <w:sz w:val="24"/>
          <w:szCs w:val="24"/>
        </w:rPr>
        <w:t>знают о предстоящей переписи и с интересом относятся</w:t>
      </w:r>
      <w:proofErr w:type="gram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к возможности пройти ее онлайн. </w:t>
      </w:r>
    </w:p>
    <w:p w:rsidR="00442FD7" w:rsidRDefault="00442FD7" w:rsidP="00FE3F64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«</w:t>
      </w:r>
      <w:r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По данным опроса </w:t>
      </w:r>
      <w:r>
        <w:rPr>
          <w:rFonts w:ascii="Arial" w:eastAsia="Calibri" w:hAnsi="Arial" w:cs="Arial"/>
          <w:bCs/>
          <w:i/>
          <w:color w:val="525252"/>
          <w:sz w:val="24"/>
          <w:szCs w:val="24"/>
          <w:lang w:val="en-US"/>
        </w:rPr>
        <w:t>M</w:t>
      </w:r>
      <w:proofErr w:type="spellStart"/>
      <w:r>
        <w:rPr>
          <w:rFonts w:ascii="Arial" w:eastAsia="Calibri" w:hAnsi="Arial" w:cs="Arial"/>
          <w:bCs/>
          <w:i/>
          <w:color w:val="525252"/>
          <w:sz w:val="24"/>
          <w:szCs w:val="24"/>
        </w:rPr>
        <w:t>ail</w:t>
      </w:r>
      <w:proofErr w:type="spellEnd"/>
      <w:r>
        <w:rPr>
          <w:rFonts w:ascii="Arial" w:eastAsia="Calibri" w:hAnsi="Arial" w:cs="Arial"/>
          <w:bCs/>
          <w:i/>
          <w:color w:val="525252"/>
          <w:sz w:val="24"/>
          <w:szCs w:val="24"/>
        </w:rPr>
        <w:t>.</w:t>
      </w:r>
      <w:proofErr w:type="spellStart"/>
      <w:r>
        <w:rPr>
          <w:rFonts w:ascii="Arial" w:eastAsia="Calibri" w:hAnsi="Arial" w:cs="Arial"/>
          <w:bCs/>
          <w:i/>
          <w:color w:val="525252"/>
          <w:sz w:val="24"/>
          <w:szCs w:val="24"/>
          <w:lang w:val="en-US"/>
        </w:rPr>
        <w:t>ru</w:t>
      </w:r>
      <w:proofErr w:type="spellEnd"/>
      <w:r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Cs/>
          <w:i/>
          <w:color w:val="525252"/>
          <w:sz w:val="24"/>
          <w:szCs w:val="24"/>
        </w:rPr>
        <w:t>Group</w:t>
      </w:r>
      <w:proofErr w:type="spellEnd"/>
      <w:r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, уже сейчас 82% населения нашей страны знают о том, что будет проходить перепись. Из них 65% понимают, что это необходимое для страны мероприятие. Нас радует, что 56% опрошенных, готовых участвовать, хотят воспользоваться порталом </w:t>
      </w:r>
      <w:proofErr w:type="spellStart"/>
      <w:r>
        <w:rPr>
          <w:rFonts w:ascii="Arial" w:eastAsia="Calibri" w:hAnsi="Arial" w:cs="Arial"/>
          <w:bCs/>
          <w:i/>
          <w:color w:val="525252"/>
          <w:sz w:val="24"/>
          <w:szCs w:val="24"/>
        </w:rPr>
        <w:t>Госуслуги</w:t>
      </w:r>
      <w:proofErr w:type="spell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», – рассказал Павел Смелов. </w:t>
      </w:r>
    </w:p>
    <w:p w:rsidR="00442FD7" w:rsidRDefault="00442FD7" w:rsidP="00FE3F64">
      <w:pPr>
        <w:spacing w:after="0" w:line="276" w:lineRule="auto"/>
        <w:ind w:left="284" w:firstLine="283"/>
        <w:jc w:val="both"/>
        <w:rPr>
          <w:rFonts w:ascii="Arial" w:eastAsia="Calibri" w:hAnsi="Arial" w:cs="Arial"/>
          <w:bCs/>
          <w:i/>
          <w:color w:val="525252"/>
        </w:rPr>
      </w:pPr>
    </w:p>
    <w:p w:rsidR="00442FD7" w:rsidRPr="00FE3F64" w:rsidRDefault="00442FD7" w:rsidP="00FE3F64">
      <w:pPr>
        <w:spacing w:line="276" w:lineRule="auto"/>
        <w:ind w:firstLine="709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FE3F64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Всероссийская перепись населения пройдет с 15 октября по 14 ноября 2021 года с широким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FE3F64">
        <w:rPr>
          <w:rFonts w:ascii="Arial" w:eastAsia="Calibri" w:hAnsi="Arial" w:cs="Arial"/>
          <w:bCs/>
          <w:i/>
          <w:color w:val="525252"/>
          <w:sz w:val="24"/>
          <w:szCs w:val="24"/>
        </w:rPr>
        <w:t>Госуслуги</w:t>
      </w:r>
      <w:proofErr w:type="spellEnd"/>
      <w:r w:rsidRPr="00FE3F64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планшетные компьютеры отечественного производства с российской операционной системой «Аврора».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395895" w:rsidRDefault="00395895" w:rsidP="0058658F">
      <w:pPr>
        <w:spacing w:after="0" w:line="240" w:lineRule="auto"/>
        <w:ind w:firstLine="709"/>
        <w:jc w:val="right"/>
        <w:rPr>
          <w:rFonts w:ascii="Arial" w:hAnsi="Arial" w:cs="Arial"/>
          <w:b/>
          <w:i/>
          <w:color w:val="595959"/>
          <w:sz w:val="28"/>
          <w:szCs w:val="28"/>
        </w:rPr>
      </w:pPr>
    </w:p>
    <w:p w:rsidR="00711B7E" w:rsidRDefault="00DC6EBB" w:rsidP="00DC6EBB">
      <w:pPr>
        <w:spacing w:after="0" w:line="240" w:lineRule="auto"/>
        <w:jc w:val="right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Пресс-служба Воронежстата</w:t>
      </w:r>
    </w:p>
    <w:p w:rsidR="00395895" w:rsidRDefault="00395895" w:rsidP="00711B7E">
      <w:pPr>
        <w:spacing w:after="0" w:line="240" w:lineRule="auto"/>
        <w:ind w:firstLine="709"/>
        <w:jc w:val="right"/>
        <w:rPr>
          <w:rFonts w:ascii="Arial" w:hAnsi="Arial" w:cs="Arial"/>
          <w:b/>
          <w:i/>
          <w:color w:val="595959"/>
          <w:sz w:val="28"/>
          <w:szCs w:val="28"/>
        </w:rPr>
      </w:pPr>
    </w:p>
    <w:p w:rsidR="00FE3F64" w:rsidRDefault="00FE3F64" w:rsidP="00711B7E">
      <w:pPr>
        <w:spacing w:after="0" w:line="240" w:lineRule="auto"/>
        <w:ind w:firstLine="709"/>
        <w:jc w:val="right"/>
        <w:rPr>
          <w:rFonts w:ascii="Arial" w:hAnsi="Arial" w:cs="Arial"/>
          <w:b/>
          <w:i/>
          <w:color w:val="595959"/>
          <w:sz w:val="28"/>
          <w:szCs w:val="28"/>
        </w:rPr>
      </w:pPr>
    </w:p>
    <w:p w:rsidR="00FE3F64" w:rsidRDefault="00FE3F64" w:rsidP="00711B7E">
      <w:pPr>
        <w:spacing w:after="0" w:line="240" w:lineRule="auto"/>
        <w:ind w:firstLine="709"/>
        <w:jc w:val="right"/>
        <w:rPr>
          <w:rFonts w:ascii="Arial" w:hAnsi="Arial" w:cs="Arial"/>
          <w:b/>
          <w:i/>
          <w:color w:val="595959"/>
          <w:sz w:val="28"/>
          <w:szCs w:val="28"/>
        </w:rPr>
      </w:pPr>
      <w:bookmarkStart w:id="0" w:name="_GoBack"/>
      <w:bookmarkEnd w:id="0"/>
    </w:p>
    <w:p w:rsidR="00711B7E" w:rsidRDefault="00711B7E" w:rsidP="00711B7E">
      <w:pPr>
        <w:pStyle w:val="7"/>
        <w:spacing w:before="0" w:after="0"/>
        <w:rPr>
          <w:b/>
          <w:i/>
        </w:rPr>
      </w:pPr>
      <w:r>
        <w:rPr>
          <w:i/>
        </w:rPr>
        <w:t>Контактные телефоны:</w:t>
      </w:r>
      <w:r>
        <w:t xml:space="preserve"> </w:t>
      </w:r>
      <w:r w:rsidRPr="00A46B22">
        <w:rPr>
          <w:b/>
          <w:i/>
        </w:rPr>
        <w:t>2</w:t>
      </w:r>
      <w:r>
        <w:rPr>
          <w:b/>
          <w:i/>
        </w:rPr>
        <w:t xml:space="preserve">55-74-76 – пресс-служба; </w:t>
      </w:r>
      <w:r>
        <w:rPr>
          <w:b/>
          <w:i/>
          <w:lang w:val="en-US"/>
        </w:rPr>
        <w:t>e</w:t>
      </w:r>
      <w:r>
        <w:rPr>
          <w:b/>
          <w:i/>
        </w:rPr>
        <w:t>-</w:t>
      </w:r>
      <w:r>
        <w:rPr>
          <w:b/>
          <w:i/>
          <w:lang w:val="en-US"/>
        </w:rPr>
        <w:t>mail</w:t>
      </w:r>
      <w:r>
        <w:rPr>
          <w:b/>
          <w:i/>
        </w:rPr>
        <w:t xml:space="preserve">: </w:t>
      </w:r>
      <w:hyperlink r:id="rId9" w:history="1">
        <w:r>
          <w:rPr>
            <w:rStyle w:val="a7"/>
            <w:b/>
            <w:i/>
            <w:lang w:val="en-US"/>
          </w:rPr>
          <w:t>press</w:t>
        </w:r>
        <w:r>
          <w:rPr>
            <w:rStyle w:val="a7"/>
            <w:b/>
            <w:i/>
          </w:rPr>
          <w:t>@</w:t>
        </w:r>
        <w:r>
          <w:rPr>
            <w:rStyle w:val="a7"/>
            <w:b/>
            <w:i/>
            <w:lang w:val="en-US"/>
          </w:rPr>
          <w:t>obstat</w:t>
        </w:r>
        <w:r>
          <w:rPr>
            <w:rStyle w:val="a7"/>
            <w:b/>
            <w:i/>
          </w:rPr>
          <w:t>.</w:t>
        </w:r>
        <w:r>
          <w:rPr>
            <w:rStyle w:val="a7"/>
            <w:b/>
            <w:i/>
            <w:lang w:val="en-US"/>
          </w:rPr>
          <w:t>vrn</w:t>
        </w:r>
        <w:r>
          <w:rPr>
            <w:rStyle w:val="a7"/>
            <w:b/>
            <w:i/>
          </w:rPr>
          <w:t>.</w:t>
        </w:r>
        <w:r>
          <w:rPr>
            <w:rStyle w:val="a7"/>
            <w:b/>
            <w:i/>
            <w:lang w:val="en-US"/>
          </w:rPr>
          <w:t>ru</w:t>
        </w:r>
      </w:hyperlink>
    </w:p>
    <w:p w:rsidR="00CE3C23" w:rsidRPr="00CE3C23" w:rsidRDefault="00711B7E" w:rsidP="00991342">
      <w:pPr>
        <w:pStyle w:val="aa"/>
        <w:pBdr>
          <w:top w:val="double" w:sz="4" w:space="1" w:color="auto"/>
        </w:pBdr>
        <w:jc w:val="both"/>
        <w:rPr>
          <w:rFonts w:ascii="Arial" w:hAnsi="Arial" w:cs="Arial"/>
          <w:b/>
          <w:i/>
          <w:color w:val="595959"/>
          <w:sz w:val="28"/>
          <w:szCs w:val="28"/>
        </w:rPr>
      </w:pPr>
      <w:r>
        <w:rPr>
          <w:sz w:val="16"/>
          <w:szCs w:val="16"/>
        </w:rPr>
        <w:t>При использовании материалов Территориального органа Федеральной службы государственной статистики по Воронежской области в официальных, учебных или научных документах, а также в средствах массовой информации ссылка на источник обязательна. Переиздание и тиражирование статистических материалов запрещены.</w:t>
      </w:r>
    </w:p>
    <w:sectPr w:rsidR="00CE3C23" w:rsidRPr="00CE3C23" w:rsidSect="0077561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851" w:right="1276" w:bottom="851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FED" w:rsidRDefault="00DC2FED" w:rsidP="00A02726">
      <w:pPr>
        <w:spacing w:after="0" w:line="240" w:lineRule="auto"/>
      </w:pPr>
      <w:r>
        <w:separator/>
      </w:r>
    </w:p>
  </w:endnote>
  <w:endnote w:type="continuationSeparator" w:id="0">
    <w:p w:rsidR="00DC2FED" w:rsidRDefault="00DC2FED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50072770" wp14:editId="3D80CC2E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1125C80C" wp14:editId="717824D6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292A1397" wp14:editId="4E3E4645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FE3F64">
          <w:rPr>
            <w:noProof/>
          </w:rPr>
          <w:t>2</w:t>
        </w:r>
        <w:r w:rsidR="00A02726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FED" w:rsidRDefault="00DC2FED" w:rsidP="00A02726">
      <w:pPr>
        <w:spacing w:after="0" w:line="240" w:lineRule="auto"/>
      </w:pPr>
      <w:r>
        <w:separator/>
      </w:r>
    </w:p>
  </w:footnote>
  <w:footnote w:type="continuationSeparator" w:id="0">
    <w:p w:rsidR="00DC2FED" w:rsidRDefault="00DC2FED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DC2FE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00" w:rsidRDefault="00F01300" w:rsidP="00F01300">
    <w:pPr>
      <w:pStyle w:val="a3"/>
      <w:ind w:left="2268"/>
      <w:jc w:val="center"/>
    </w:pPr>
    <w:r>
      <w:rPr>
        <w:noProof/>
        <w:lang w:eastAsia="ru-RU"/>
      </w:rPr>
      <w:drawing>
        <wp:anchor distT="0" distB="0" distL="114300" distR="114300" simplePos="0" relativeHeight="251667456" behindDoc="1" locked="0" layoutInCell="1" allowOverlap="1" wp14:anchorId="184E8257" wp14:editId="16EAFD61">
          <wp:simplePos x="0" y="0"/>
          <wp:positionH relativeFrom="column">
            <wp:posOffset>-1089660</wp:posOffset>
          </wp:positionH>
          <wp:positionV relativeFrom="paragraph">
            <wp:posOffset>12700</wp:posOffset>
          </wp:positionV>
          <wp:extent cx="4428490" cy="1564640"/>
          <wp:effectExtent l="0" t="0" r="0" b="0"/>
          <wp:wrapNone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1300" w:rsidRDefault="00F01300" w:rsidP="00F01300">
    <w:pPr>
      <w:pStyle w:val="a3"/>
      <w:ind w:left="2268"/>
      <w:jc w:val="center"/>
    </w:pPr>
  </w:p>
  <w:p w:rsidR="00F01300" w:rsidRDefault="00F01300" w:rsidP="00F01300">
    <w:pPr>
      <w:pStyle w:val="a3"/>
      <w:ind w:left="2268"/>
      <w:jc w:val="center"/>
    </w:pPr>
  </w:p>
  <w:p w:rsidR="00F01300" w:rsidRDefault="00F01300" w:rsidP="00F01300">
    <w:pPr>
      <w:pStyle w:val="a3"/>
      <w:ind w:left="2268"/>
      <w:jc w:val="center"/>
    </w:pPr>
  </w:p>
  <w:p w:rsidR="007C43DA" w:rsidRDefault="007C43DA" w:rsidP="00F01300">
    <w:pPr>
      <w:pStyle w:val="a3"/>
      <w:ind w:left="2268"/>
      <w:jc w:val="center"/>
    </w:pPr>
  </w:p>
  <w:p w:rsidR="007C43DA" w:rsidRDefault="007C43DA" w:rsidP="00F01300">
    <w:pPr>
      <w:pStyle w:val="a3"/>
      <w:ind w:left="2268"/>
      <w:jc w:val="center"/>
    </w:pPr>
  </w:p>
  <w:p w:rsidR="00F01300" w:rsidRPr="008A7D70" w:rsidRDefault="00F01300" w:rsidP="00F01300">
    <w:pPr>
      <w:pStyle w:val="a3"/>
      <w:ind w:left="1985"/>
      <w:jc w:val="center"/>
      <w:rPr>
        <w:rFonts w:ascii="Arial" w:hAnsi="Arial" w:cs="Arial"/>
        <w:b/>
        <w:color w:val="404040" w:themeColor="text1" w:themeTint="BF"/>
        <w:sz w:val="20"/>
        <w:szCs w:val="20"/>
      </w:rPr>
    </w:pPr>
    <w:r w:rsidRPr="008A7D70">
      <w:rPr>
        <w:rFonts w:ascii="Arial" w:hAnsi="Arial" w:cs="Arial"/>
        <w:b/>
        <w:color w:val="404040" w:themeColor="text1" w:themeTint="BF"/>
        <w:sz w:val="20"/>
        <w:szCs w:val="20"/>
      </w:rPr>
      <w:t>ТЕРРИТОРИАЛЬНЫЙ ОРГАН ФЕДЕРАЛЬНОЙ СЛУЖБЫ ГОСУДАРСТВЕННОЙ СТАТИСТИКИ ПО ВОРОНЕЖСКО</w:t>
    </w:r>
    <w:r w:rsidR="008F46BD">
      <w:rPr>
        <w:rFonts w:ascii="Arial" w:hAnsi="Arial" w:cs="Arial"/>
        <w:b/>
        <w:color w:val="404040" w:themeColor="text1" w:themeTint="BF"/>
        <w:sz w:val="20"/>
        <w:szCs w:val="20"/>
      </w:rPr>
      <w:t>Й</w:t>
    </w:r>
    <w:r w:rsidRPr="008A7D70">
      <w:rPr>
        <w:rFonts w:ascii="Arial" w:hAnsi="Arial" w:cs="Arial"/>
        <w:b/>
        <w:color w:val="404040" w:themeColor="text1" w:themeTint="BF"/>
        <w:sz w:val="20"/>
        <w:szCs w:val="20"/>
      </w:rPr>
      <w:t xml:space="preserve"> ОБЛАСТИ</w:t>
    </w:r>
  </w:p>
  <w:p w:rsidR="00A02726" w:rsidRDefault="00DC2FED" w:rsidP="00F01300">
    <w:pPr>
      <w:pStyle w:val="a3"/>
      <w:ind w:left="1701"/>
      <w:jc w:val="cent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-561.95pt;margin-top:-427.75pt;width:1860pt;height:2631pt;z-index:-251651072;mso-position-horizontal-relative:margin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DC2FE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366F8"/>
    <w:multiLevelType w:val="hybridMultilevel"/>
    <w:tmpl w:val="EB9A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07A88"/>
    <w:multiLevelType w:val="hybridMultilevel"/>
    <w:tmpl w:val="A4FE449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6499"/>
    <w:rsid w:val="0001434A"/>
    <w:rsid w:val="000147DF"/>
    <w:rsid w:val="00074447"/>
    <w:rsid w:val="00081779"/>
    <w:rsid w:val="0009717D"/>
    <w:rsid w:val="000A1276"/>
    <w:rsid w:val="000B179A"/>
    <w:rsid w:val="000C48FE"/>
    <w:rsid w:val="000D6746"/>
    <w:rsid w:val="000E6C41"/>
    <w:rsid w:val="000F35C3"/>
    <w:rsid w:val="001211AB"/>
    <w:rsid w:val="00124395"/>
    <w:rsid w:val="00133AD7"/>
    <w:rsid w:val="00146103"/>
    <w:rsid w:val="00166E1D"/>
    <w:rsid w:val="001760FE"/>
    <w:rsid w:val="00182F19"/>
    <w:rsid w:val="00185D7A"/>
    <w:rsid w:val="001862BE"/>
    <w:rsid w:val="00187443"/>
    <w:rsid w:val="001B5065"/>
    <w:rsid w:val="001B5B9A"/>
    <w:rsid w:val="001B73E8"/>
    <w:rsid w:val="001C08BF"/>
    <w:rsid w:val="001F4767"/>
    <w:rsid w:val="00216CA8"/>
    <w:rsid w:val="002427B1"/>
    <w:rsid w:val="0026016B"/>
    <w:rsid w:val="00265DCF"/>
    <w:rsid w:val="002814B0"/>
    <w:rsid w:val="002B3B6C"/>
    <w:rsid w:val="002B4663"/>
    <w:rsid w:val="002B7060"/>
    <w:rsid w:val="002D36A9"/>
    <w:rsid w:val="002F118C"/>
    <w:rsid w:val="003152F3"/>
    <w:rsid w:val="00316875"/>
    <w:rsid w:val="00325FC2"/>
    <w:rsid w:val="003562DD"/>
    <w:rsid w:val="003570E4"/>
    <w:rsid w:val="003601F1"/>
    <w:rsid w:val="00361E52"/>
    <w:rsid w:val="00372755"/>
    <w:rsid w:val="00375FE8"/>
    <w:rsid w:val="003854F6"/>
    <w:rsid w:val="00395895"/>
    <w:rsid w:val="00395AD4"/>
    <w:rsid w:val="003B6C81"/>
    <w:rsid w:val="00401C6C"/>
    <w:rsid w:val="00413FA7"/>
    <w:rsid w:val="00420125"/>
    <w:rsid w:val="004228B6"/>
    <w:rsid w:val="00435FDE"/>
    <w:rsid w:val="00442FD7"/>
    <w:rsid w:val="00452575"/>
    <w:rsid w:val="0045649A"/>
    <w:rsid w:val="0048621E"/>
    <w:rsid w:val="004A42CA"/>
    <w:rsid w:val="004B25F2"/>
    <w:rsid w:val="004B491E"/>
    <w:rsid w:val="004D0EF3"/>
    <w:rsid w:val="004D2193"/>
    <w:rsid w:val="004E25ED"/>
    <w:rsid w:val="004E4E5D"/>
    <w:rsid w:val="00504B55"/>
    <w:rsid w:val="00507CCD"/>
    <w:rsid w:val="00532FC8"/>
    <w:rsid w:val="00547E15"/>
    <w:rsid w:val="00554AE4"/>
    <w:rsid w:val="0058658F"/>
    <w:rsid w:val="00597CD5"/>
    <w:rsid w:val="005A5B4A"/>
    <w:rsid w:val="005C7EF9"/>
    <w:rsid w:val="005E33A1"/>
    <w:rsid w:val="005F4F55"/>
    <w:rsid w:val="005F68A5"/>
    <w:rsid w:val="00604F20"/>
    <w:rsid w:val="0060551D"/>
    <w:rsid w:val="00615C25"/>
    <w:rsid w:val="0062512B"/>
    <w:rsid w:val="00632B7D"/>
    <w:rsid w:val="006913AD"/>
    <w:rsid w:val="006916B7"/>
    <w:rsid w:val="006A5E2A"/>
    <w:rsid w:val="006B4C70"/>
    <w:rsid w:val="006E64CD"/>
    <w:rsid w:val="00705BD3"/>
    <w:rsid w:val="0071053F"/>
    <w:rsid w:val="00711B7E"/>
    <w:rsid w:val="00720EFB"/>
    <w:rsid w:val="00775613"/>
    <w:rsid w:val="007B682B"/>
    <w:rsid w:val="007C42EF"/>
    <w:rsid w:val="007C43DA"/>
    <w:rsid w:val="007E7763"/>
    <w:rsid w:val="00810FE0"/>
    <w:rsid w:val="008169E3"/>
    <w:rsid w:val="00817BA7"/>
    <w:rsid w:val="00826A15"/>
    <w:rsid w:val="00855A30"/>
    <w:rsid w:val="008A7D70"/>
    <w:rsid w:val="008B04DD"/>
    <w:rsid w:val="008C6CD5"/>
    <w:rsid w:val="008C7EC5"/>
    <w:rsid w:val="008F46BD"/>
    <w:rsid w:val="008F772E"/>
    <w:rsid w:val="009128DC"/>
    <w:rsid w:val="009415E6"/>
    <w:rsid w:val="00947476"/>
    <w:rsid w:val="00962C5A"/>
    <w:rsid w:val="00991342"/>
    <w:rsid w:val="00996A67"/>
    <w:rsid w:val="009A43D4"/>
    <w:rsid w:val="009A704E"/>
    <w:rsid w:val="009B2D07"/>
    <w:rsid w:val="009C274B"/>
    <w:rsid w:val="009C2C8A"/>
    <w:rsid w:val="009C7BDC"/>
    <w:rsid w:val="009D625B"/>
    <w:rsid w:val="009D784D"/>
    <w:rsid w:val="009F0760"/>
    <w:rsid w:val="00A02251"/>
    <w:rsid w:val="00A02726"/>
    <w:rsid w:val="00A04A5F"/>
    <w:rsid w:val="00A12E94"/>
    <w:rsid w:val="00A16064"/>
    <w:rsid w:val="00A30260"/>
    <w:rsid w:val="00A33B84"/>
    <w:rsid w:val="00A44EAF"/>
    <w:rsid w:val="00A46B22"/>
    <w:rsid w:val="00A82D08"/>
    <w:rsid w:val="00A956C4"/>
    <w:rsid w:val="00A967AA"/>
    <w:rsid w:val="00AA4967"/>
    <w:rsid w:val="00AA567C"/>
    <w:rsid w:val="00AE18D5"/>
    <w:rsid w:val="00B05429"/>
    <w:rsid w:val="00B12876"/>
    <w:rsid w:val="00B20431"/>
    <w:rsid w:val="00B611C1"/>
    <w:rsid w:val="00B7056F"/>
    <w:rsid w:val="00B83C3E"/>
    <w:rsid w:val="00BA47BA"/>
    <w:rsid w:val="00BB50F5"/>
    <w:rsid w:val="00BE19C3"/>
    <w:rsid w:val="00BF5FC2"/>
    <w:rsid w:val="00C15C6E"/>
    <w:rsid w:val="00C160BB"/>
    <w:rsid w:val="00C22798"/>
    <w:rsid w:val="00C23D0E"/>
    <w:rsid w:val="00C35D31"/>
    <w:rsid w:val="00C450B6"/>
    <w:rsid w:val="00C524C3"/>
    <w:rsid w:val="00C52F5F"/>
    <w:rsid w:val="00C6170A"/>
    <w:rsid w:val="00C8248E"/>
    <w:rsid w:val="00C87501"/>
    <w:rsid w:val="00C87693"/>
    <w:rsid w:val="00C94D8B"/>
    <w:rsid w:val="00C958B0"/>
    <w:rsid w:val="00CC0FB2"/>
    <w:rsid w:val="00CD1E09"/>
    <w:rsid w:val="00CD2D38"/>
    <w:rsid w:val="00CD616E"/>
    <w:rsid w:val="00CE3C23"/>
    <w:rsid w:val="00CE6232"/>
    <w:rsid w:val="00CF773F"/>
    <w:rsid w:val="00D0546A"/>
    <w:rsid w:val="00D13B1D"/>
    <w:rsid w:val="00D30C55"/>
    <w:rsid w:val="00D31DEA"/>
    <w:rsid w:val="00D44794"/>
    <w:rsid w:val="00D50D25"/>
    <w:rsid w:val="00D60CED"/>
    <w:rsid w:val="00D63E7E"/>
    <w:rsid w:val="00D63E84"/>
    <w:rsid w:val="00D668EC"/>
    <w:rsid w:val="00D70100"/>
    <w:rsid w:val="00DC2FED"/>
    <w:rsid w:val="00DC6EBB"/>
    <w:rsid w:val="00DE2CDB"/>
    <w:rsid w:val="00DF53BF"/>
    <w:rsid w:val="00DF555C"/>
    <w:rsid w:val="00E25AED"/>
    <w:rsid w:val="00E355F6"/>
    <w:rsid w:val="00E60590"/>
    <w:rsid w:val="00E714BB"/>
    <w:rsid w:val="00E86E1E"/>
    <w:rsid w:val="00EA17F1"/>
    <w:rsid w:val="00EA6AF6"/>
    <w:rsid w:val="00EB5341"/>
    <w:rsid w:val="00ED4F33"/>
    <w:rsid w:val="00ED6FD4"/>
    <w:rsid w:val="00ED7B36"/>
    <w:rsid w:val="00EE36DC"/>
    <w:rsid w:val="00EF0C6E"/>
    <w:rsid w:val="00EF3B82"/>
    <w:rsid w:val="00F01300"/>
    <w:rsid w:val="00F04803"/>
    <w:rsid w:val="00F13CBA"/>
    <w:rsid w:val="00F13DA8"/>
    <w:rsid w:val="00F353AD"/>
    <w:rsid w:val="00F46935"/>
    <w:rsid w:val="00F47F9A"/>
    <w:rsid w:val="00F51B99"/>
    <w:rsid w:val="00F524E0"/>
    <w:rsid w:val="00F556BC"/>
    <w:rsid w:val="00F72413"/>
    <w:rsid w:val="00FA2253"/>
    <w:rsid w:val="00FA545F"/>
    <w:rsid w:val="00FE3F64"/>
    <w:rsid w:val="00FE509E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CE3C23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uiPriority w:val="99"/>
    <w:unhideWhenUsed/>
    <w:rsid w:val="000B179A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179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CE3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CE3C23"/>
    <w:pPr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CE3C2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Style2">
    <w:name w:val="Style2"/>
    <w:basedOn w:val="a"/>
    <w:uiPriority w:val="99"/>
    <w:rsid w:val="00BF5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F5FC2"/>
    <w:pPr>
      <w:widowControl w:val="0"/>
      <w:autoSpaceDE w:val="0"/>
      <w:autoSpaceDN w:val="0"/>
      <w:adjustRightInd w:val="0"/>
      <w:spacing w:after="0" w:line="372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F5FC2"/>
    <w:pPr>
      <w:widowControl w:val="0"/>
      <w:autoSpaceDE w:val="0"/>
      <w:autoSpaceDN w:val="0"/>
      <w:adjustRightInd w:val="0"/>
      <w:spacing w:after="0" w:line="370" w:lineRule="exact"/>
      <w:ind w:firstLine="67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F5FC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BF5FC2"/>
    <w:rPr>
      <w:rFonts w:ascii="Times New Roman" w:hAnsi="Times New Roman" w:cs="Times New Roman"/>
      <w:color w:val="000000"/>
      <w:sz w:val="26"/>
      <w:szCs w:val="26"/>
    </w:rPr>
  </w:style>
  <w:style w:type="paragraph" w:styleId="ac">
    <w:name w:val="Normal (Web)"/>
    <w:basedOn w:val="a"/>
    <w:uiPriority w:val="99"/>
    <w:unhideWhenUsed/>
    <w:rsid w:val="00D6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1760FE"/>
    <w:rPr>
      <w:rFonts w:ascii="Arial" w:hAnsi="Arial"/>
      <w:b/>
      <w:bCs/>
      <w:i w:val="0"/>
    </w:rPr>
  </w:style>
  <w:style w:type="paragraph" w:styleId="ae">
    <w:name w:val="Body Text"/>
    <w:basedOn w:val="a"/>
    <w:link w:val="af"/>
    <w:uiPriority w:val="99"/>
    <w:semiHidden/>
    <w:unhideWhenUsed/>
    <w:rsid w:val="00775613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775613"/>
    <w:rPr>
      <w:rFonts w:ascii="Calibri" w:eastAsia="Calibri" w:hAnsi="Calibri" w:cs="Times New Roman"/>
      <w:lang w:val="x-none"/>
    </w:rPr>
  </w:style>
  <w:style w:type="paragraph" w:styleId="2">
    <w:name w:val="Body Text 2"/>
    <w:basedOn w:val="a"/>
    <w:link w:val="20"/>
    <w:uiPriority w:val="99"/>
    <w:semiHidden/>
    <w:unhideWhenUsed/>
    <w:rsid w:val="009128D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128DC"/>
    <w:rPr>
      <w:rFonts w:ascii="Calibri" w:eastAsia="Calibri" w:hAnsi="Calibri" w:cs="Times New Roman"/>
    </w:rPr>
  </w:style>
  <w:style w:type="paragraph" w:customStyle="1" w:styleId="Default">
    <w:name w:val="Default"/>
    <w:rsid w:val="00817B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Текст документа"/>
    <w:basedOn w:val="ac"/>
    <w:link w:val="af1"/>
    <w:autoRedefine/>
    <w:rsid w:val="001F4767"/>
    <w:pPr>
      <w:spacing w:before="0" w:beforeAutospacing="0" w:after="0" w:afterAutospacing="0"/>
      <w:contextualSpacing/>
      <w:jc w:val="both"/>
    </w:pPr>
    <w:rPr>
      <w:rFonts w:eastAsia="Verdana"/>
      <w:b/>
      <w:sz w:val="28"/>
      <w:szCs w:val="28"/>
    </w:rPr>
  </w:style>
  <w:style w:type="character" w:customStyle="1" w:styleId="af1">
    <w:name w:val="Текст документа Знак Знак"/>
    <w:basedOn w:val="a0"/>
    <w:link w:val="af0"/>
    <w:rsid w:val="001F4767"/>
    <w:rPr>
      <w:rFonts w:ascii="Times New Roman" w:eastAsia="Verdana" w:hAnsi="Times New Roman" w:cs="Times New Roman"/>
      <w:b/>
      <w:sz w:val="28"/>
      <w:szCs w:val="28"/>
      <w:lang w:eastAsia="ru-RU"/>
    </w:rPr>
  </w:style>
  <w:style w:type="paragraph" w:customStyle="1" w:styleId="af2">
    <w:name w:val="Обычный.Название подразделения"/>
    <w:rsid w:val="001F4767"/>
    <w:pPr>
      <w:spacing w:after="0" w:line="240" w:lineRule="auto"/>
      <w:jc w:val="both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1F4767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paragraph" w:customStyle="1" w:styleId="10">
    <w:name w:val="Стиль Стиль Текст документа + полужирный +1"/>
    <w:basedOn w:val="a"/>
    <w:link w:val="11"/>
    <w:rsid w:val="001F4767"/>
    <w:pPr>
      <w:spacing w:after="0" w:line="240" w:lineRule="auto"/>
      <w:jc w:val="both"/>
    </w:pPr>
    <w:rPr>
      <w:rFonts w:ascii="Verdana" w:eastAsia="Verdana" w:hAnsi="Verdana" w:cs="Times New Roman"/>
      <w:b/>
      <w:bCs/>
      <w:shadow/>
      <w:color w:val="336699"/>
      <w:sz w:val="24"/>
      <w:szCs w:val="20"/>
      <w:lang w:eastAsia="ru-RU"/>
    </w:rPr>
  </w:style>
  <w:style w:type="character" w:customStyle="1" w:styleId="11">
    <w:name w:val="Стиль Стиль Текст документа + полужирный +1 Знак"/>
    <w:basedOn w:val="a0"/>
    <w:link w:val="10"/>
    <w:rsid w:val="001F4767"/>
    <w:rPr>
      <w:rFonts w:ascii="Verdana" w:eastAsia="Verdana" w:hAnsi="Verdana" w:cs="Times New Roman"/>
      <w:b/>
      <w:bCs/>
      <w:shadow/>
      <w:color w:val="336699"/>
      <w:sz w:val="24"/>
      <w:szCs w:val="20"/>
      <w:lang w:eastAsia="ru-RU"/>
    </w:rPr>
  </w:style>
  <w:style w:type="paragraph" w:customStyle="1" w:styleId="12">
    <w:name w:val="Дата1"/>
    <w:basedOn w:val="a"/>
    <w:rsid w:val="00A9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3">
    <w:name w:val="x_s3"/>
    <w:basedOn w:val="a"/>
    <w:rsid w:val="0044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CE3C23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uiPriority w:val="99"/>
    <w:unhideWhenUsed/>
    <w:rsid w:val="000B179A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179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CE3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CE3C23"/>
    <w:pPr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CE3C2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Style2">
    <w:name w:val="Style2"/>
    <w:basedOn w:val="a"/>
    <w:uiPriority w:val="99"/>
    <w:rsid w:val="00BF5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F5FC2"/>
    <w:pPr>
      <w:widowControl w:val="0"/>
      <w:autoSpaceDE w:val="0"/>
      <w:autoSpaceDN w:val="0"/>
      <w:adjustRightInd w:val="0"/>
      <w:spacing w:after="0" w:line="372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F5FC2"/>
    <w:pPr>
      <w:widowControl w:val="0"/>
      <w:autoSpaceDE w:val="0"/>
      <w:autoSpaceDN w:val="0"/>
      <w:adjustRightInd w:val="0"/>
      <w:spacing w:after="0" w:line="370" w:lineRule="exact"/>
      <w:ind w:firstLine="67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F5FC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BF5FC2"/>
    <w:rPr>
      <w:rFonts w:ascii="Times New Roman" w:hAnsi="Times New Roman" w:cs="Times New Roman"/>
      <w:color w:val="000000"/>
      <w:sz w:val="26"/>
      <w:szCs w:val="26"/>
    </w:rPr>
  </w:style>
  <w:style w:type="paragraph" w:styleId="ac">
    <w:name w:val="Normal (Web)"/>
    <w:basedOn w:val="a"/>
    <w:uiPriority w:val="99"/>
    <w:unhideWhenUsed/>
    <w:rsid w:val="00D6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1760FE"/>
    <w:rPr>
      <w:rFonts w:ascii="Arial" w:hAnsi="Arial"/>
      <w:b/>
      <w:bCs/>
      <w:i w:val="0"/>
    </w:rPr>
  </w:style>
  <w:style w:type="paragraph" w:styleId="ae">
    <w:name w:val="Body Text"/>
    <w:basedOn w:val="a"/>
    <w:link w:val="af"/>
    <w:uiPriority w:val="99"/>
    <w:semiHidden/>
    <w:unhideWhenUsed/>
    <w:rsid w:val="00775613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775613"/>
    <w:rPr>
      <w:rFonts w:ascii="Calibri" w:eastAsia="Calibri" w:hAnsi="Calibri" w:cs="Times New Roman"/>
      <w:lang w:val="x-none"/>
    </w:rPr>
  </w:style>
  <w:style w:type="paragraph" w:styleId="2">
    <w:name w:val="Body Text 2"/>
    <w:basedOn w:val="a"/>
    <w:link w:val="20"/>
    <w:uiPriority w:val="99"/>
    <w:semiHidden/>
    <w:unhideWhenUsed/>
    <w:rsid w:val="009128D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128DC"/>
    <w:rPr>
      <w:rFonts w:ascii="Calibri" w:eastAsia="Calibri" w:hAnsi="Calibri" w:cs="Times New Roman"/>
    </w:rPr>
  </w:style>
  <w:style w:type="paragraph" w:customStyle="1" w:styleId="Default">
    <w:name w:val="Default"/>
    <w:rsid w:val="00817B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Текст документа"/>
    <w:basedOn w:val="ac"/>
    <w:link w:val="af1"/>
    <w:autoRedefine/>
    <w:rsid w:val="001F4767"/>
    <w:pPr>
      <w:spacing w:before="0" w:beforeAutospacing="0" w:after="0" w:afterAutospacing="0"/>
      <w:contextualSpacing/>
      <w:jc w:val="both"/>
    </w:pPr>
    <w:rPr>
      <w:rFonts w:eastAsia="Verdana"/>
      <w:b/>
      <w:sz w:val="28"/>
      <w:szCs w:val="28"/>
    </w:rPr>
  </w:style>
  <w:style w:type="character" w:customStyle="1" w:styleId="af1">
    <w:name w:val="Текст документа Знак Знак"/>
    <w:basedOn w:val="a0"/>
    <w:link w:val="af0"/>
    <w:rsid w:val="001F4767"/>
    <w:rPr>
      <w:rFonts w:ascii="Times New Roman" w:eastAsia="Verdana" w:hAnsi="Times New Roman" w:cs="Times New Roman"/>
      <w:b/>
      <w:sz w:val="28"/>
      <w:szCs w:val="28"/>
      <w:lang w:eastAsia="ru-RU"/>
    </w:rPr>
  </w:style>
  <w:style w:type="paragraph" w:customStyle="1" w:styleId="af2">
    <w:name w:val="Обычный.Название подразделения"/>
    <w:rsid w:val="001F4767"/>
    <w:pPr>
      <w:spacing w:after="0" w:line="240" w:lineRule="auto"/>
      <w:jc w:val="both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1F4767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paragraph" w:customStyle="1" w:styleId="10">
    <w:name w:val="Стиль Стиль Текст документа + полужирный +1"/>
    <w:basedOn w:val="a"/>
    <w:link w:val="11"/>
    <w:rsid w:val="001F4767"/>
    <w:pPr>
      <w:spacing w:after="0" w:line="240" w:lineRule="auto"/>
      <w:jc w:val="both"/>
    </w:pPr>
    <w:rPr>
      <w:rFonts w:ascii="Verdana" w:eastAsia="Verdana" w:hAnsi="Verdana" w:cs="Times New Roman"/>
      <w:b/>
      <w:bCs/>
      <w:shadow/>
      <w:color w:val="336699"/>
      <w:sz w:val="24"/>
      <w:szCs w:val="20"/>
      <w:lang w:eastAsia="ru-RU"/>
    </w:rPr>
  </w:style>
  <w:style w:type="character" w:customStyle="1" w:styleId="11">
    <w:name w:val="Стиль Стиль Текст документа + полужирный +1 Знак"/>
    <w:basedOn w:val="a0"/>
    <w:link w:val="10"/>
    <w:rsid w:val="001F4767"/>
    <w:rPr>
      <w:rFonts w:ascii="Verdana" w:eastAsia="Verdana" w:hAnsi="Verdana" w:cs="Times New Roman"/>
      <w:b/>
      <w:bCs/>
      <w:shadow/>
      <w:color w:val="336699"/>
      <w:sz w:val="24"/>
      <w:szCs w:val="20"/>
      <w:lang w:eastAsia="ru-RU"/>
    </w:rPr>
  </w:style>
  <w:style w:type="paragraph" w:customStyle="1" w:styleId="12">
    <w:name w:val="Дата1"/>
    <w:basedOn w:val="a"/>
    <w:rsid w:val="00A9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3">
    <w:name w:val="x_s3"/>
    <w:basedOn w:val="a"/>
    <w:rsid w:val="0044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ess@obstat.vrn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5EAAA-1600-4C1A-B7F0-8119B5EA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Ластовецкая Светлана Анатольевна</cp:lastModifiedBy>
  <cp:revision>3</cp:revision>
  <cp:lastPrinted>2021-09-16T10:47:00Z</cp:lastPrinted>
  <dcterms:created xsi:type="dcterms:W3CDTF">2021-09-30T09:56:00Z</dcterms:created>
  <dcterms:modified xsi:type="dcterms:W3CDTF">2021-09-30T10:31:00Z</dcterms:modified>
</cp:coreProperties>
</file>