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EF88" w14:textId="3C345194" w:rsidR="00D36433" w:rsidRDefault="00575453">
      <w:r>
        <w:rPr>
          <w:rFonts w:ascii="Arial" w:hAnsi="Arial" w:cs="Arial"/>
          <w:color w:val="000000"/>
          <w:sz w:val="21"/>
          <w:szCs w:val="21"/>
        </w:rPr>
        <w:t>Региональная Кадастровая палата назвала лидеров по количеству внесенных в ЕГРН границ населенных пунктов в 2021 году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За 11 месяцев 2021 года более 130 населенных пунктов Воронежской области согласовали свои границы с соседями. Сведения об описании границ были внесены региональной Кадастровой палатой в Единый государственный реестр недвижимости (ЕГРН). Всего в Воронежской области насчитывается 1731 населенный пункт, из которых у 47,5% установлены границы.</w:t>
      </w:r>
      <w:r>
        <w:rPr>
          <w:rFonts w:ascii="Arial" w:hAnsi="Arial" w:cs="Arial"/>
          <w:color w:val="000000"/>
          <w:sz w:val="21"/>
          <w:szCs w:val="21"/>
        </w:rPr>
        <w:br/>
        <w:t>Чаще других в 2021 году определяли свои границы поселки, села и хутора из Воробьевского, Кантемировского и Таловского районов. За 11 месяцев установлены границы 14 населенных пунктов Воробьевского района и по 13 – в Кантемировском и Таловском районах. Лидером оказался Панинский район. Границы 17 населенных пунктов данного муниципального района внесены в ЕГРН.</w:t>
      </w:r>
      <w:r>
        <w:rPr>
          <w:rFonts w:ascii="Arial" w:hAnsi="Arial" w:cs="Arial"/>
          <w:color w:val="000000"/>
          <w:sz w:val="21"/>
          <w:szCs w:val="21"/>
        </w:rPr>
        <w:br/>
        <w:t>Функции по установлению границ населенных пунктов возложены на уполномоченные органы государственной власти и местного самоуправления. Эти сведения в порядке межведомственного информационного взаимодействия передаются в Кадастровую палату для внесения в ЕГРН.</w:t>
      </w:r>
      <w:r>
        <w:rPr>
          <w:rFonts w:ascii="Arial" w:hAnsi="Arial" w:cs="Arial"/>
          <w:color w:val="000000"/>
          <w:sz w:val="21"/>
          <w:szCs w:val="21"/>
        </w:rPr>
        <w:br/>
        <w:t>На землях населенных пунктов разрешено строительство жилых домов и их реконструкция, возведение социальных и коммунально-бытовых объектов для проживающих в них граждан и другое. Установление границ позволяет отделить земли населенных пунктов от земель иных категорий.</w:t>
      </w:r>
      <w:r>
        <w:rPr>
          <w:rFonts w:ascii="Arial" w:hAnsi="Arial" w:cs="Arial"/>
          <w:color w:val="000000"/>
          <w:sz w:val="21"/>
          <w:szCs w:val="21"/>
        </w:rPr>
        <w:br/>
        <w:t>«Наличие границ населенных пунктов в ЕГРН позволяет соблюдать правовой режим земель и защищать имущественные права владельцев недвижимости. Данные сведения также помогают пресекать махинации с недвижимостью, в том числе незаконное предоставление земельных участков под строительство или их использование не по назначению», – отмечает заместитель директора-главный технолог Кадастровой палаты Воронежской области Екатерина Бобрешова.</w:t>
      </w:r>
      <w:r>
        <w:rPr>
          <w:rFonts w:ascii="Arial" w:hAnsi="Arial" w:cs="Arial"/>
          <w:color w:val="000000"/>
          <w:sz w:val="21"/>
          <w:szCs w:val="21"/>
        </w:rPr>
        <w:br/>
        <w:t>Получить справочную информацию о различных объектах недвижимости, в том числе о границах населенных пунктов, можно с помощью электронного сервиса «Публичная кадастровая карта».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5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Региональная Кадастровая палата назвала топ-5 популярных электронных сервисов</w:t>
      </w:r>
      <w:r>
        <w:rPr>
          <w:rFonts w:ascii="Arial" w:hAnsi="Arial" w:cs="Arial"/>
          <w:color w:val="000000"/>
          <w:sz w:val="21"/>
          <w:szCs w:val="21"/>
        </w:rPr>
        <w:br/>
        <w:t>В условиях ограничительных мер спрос на электронные услуги и сервисы различных ведомств значительно вырос. Дистанционные способы взаимодействия с госучреждениями позволяют гражданам экономить время и средства. Кадастровая палата Воронежской области назвала пятерку самых популярных онлайн-сервисов среди граждан в сфере недвижимости.</w:t>
      </w:r>
      <w:r>
        <w:rPr>
          <w:rFonts w:ascii="Arial" w:hAnsi="Arial" w:cs="Arial"/>
          <w:color w:val="000000"/>
          <w:sz w:val="21"/>
          <w:szCs w:val="21"/>
        </w:rPr>
        <w:br/>
        <w:t>1.    Онлайн-сервис по выдаче сведений из ЕГРН</w:t>
      </w:r>
      <w:r>
        <w:rPr>
          <w:rFonts w:ascii="Arial" w:hAnsi="Arial" w:cs="Arial"/>
          <w:color w:val="000000"/>
          <w:sz w:val="21"/>
          <w:szCs w:val="21"/>
        </w:rPr>
        <w:br/>
        <w:t>Сервис Федеральной кадастровой палаты позволяет получить отдельные виды выписок из Единого государственного реестра недвижимости (ЕГРН) в режиме онлайн за несколько минут.</w:t>
      </w:r>
      <w:r>
        <w:rPr>
          <w:rFonts w:ascii="Arial" w:hAnsi="Arial" w:cs="Arial"/>
          <w:color w:val="000000"/>
          <w:sz w:val="21"/>
          <w:szCs w:val="21"/>
        </w:rPr>
        <w:br/>
        <w:t>При использовании сервиса электронная подпись не требуется, достаточно подтвержденной учетной записи на портале госуслуг. Сервис работает по принципу интернет-магазина: достаточно выбрать нужные виды выписок, перейти в корзину и оплатить их.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заверяется электронной подписью и имеет такую же юридическую силу, как и бумажный аналог. Среднее время, которое пользователь сервиса тратит на получение услуги, составляет восемь минут.</w:t>
      </w:r>
      <w:r>
        <w:rPr>
          <w:rFonts w:ascii="Arial" w:hAnsi="Arial" w:cs="Arial"/>
          <w:color w:val="000000"/>
          <w:sz w:val="21"/>
          <w:szCs w:val="21"/>
        </w:rPr>
        <w:br/>
        <w:t>2.    Сервис по изготовлению электронной подписи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Получать различные государственные и муниципальные услуги, не выходя из дома, могут владельцы сертификатов электронной подписи. С помощью цифрового аналога собственноручной подписи можно оформить права на недвижимость, совершить сделку, подписать договор об удаленной работе и другое.</w:t>
      </w:r>
      <w:r>
        <w:rPr>
          <w:rFonts w:ascii="Arial" w:hAnsi="Arial" w:cs="Arial"/>
          <w:color w:val="000000"/>
          <w:sz w:val="21"/>
          <w:szCs w:val="21"/>
        </w:rPr>
        <w:br/>
        <w:t>Для получения электронной подписи удостоверяющего центра Кадастровой палаты надо зарегистрироваться на сайте, сформировать заявку и оплатить услугу. Дальнейшую процедуру удостоверения личности можно пройти в офисе учреждения. Сразу после идентификации сертификат электронной подписи будет доступен на сайте в личном кабинете.</w:t>
      </w:r>
      <w:r>
        <w:rPr>
          <w:rFonts w:ascii="Arial" w:hAnsi="Arial" w:cs="Arial"/>
          <w:color w:val="000000"/>
          <w:sz w:val="21"/>
          <w:szCs w:val="21"/>
        </w:rPr>
        <w:br/>
        <w:t>По вопросам оказания консультационной помощи в целях получения сертификата электронной подписи заявители могут обратиться в Кадастровую палату по Воронежской области по телефону: 8(473) 327-18-92 (добавочный 2624).</w:t>
      </w:r>
      <w:r>
        <w:rPr>
          <w:rFonts w:ascii="Arial" w:hAnsi="Arial" w:cs="Arial"/>
          <w:color w:val="000000"/>
          <w:sz w:val="21"/>
          <w:szCs w:val="21"/>
        </w:rPr>
        <w:br/>
        <w:t>3.    Онлайн-сервис по выездному обслуживанию</w:t>
      </w:r>
      <w:r>
        <w:rPr>
          <w:rFonts w:ascii="Arial" w:hAnsi="Arial" w:cs="Arial"/>
          <w:color w:val="000000"/>
          <w:sz w:val="21"/>
          <w:szCs w:val="21"/>
        </w:rPr>
        <w:br/>
        <w:t>С 1 марта 2021 года оставить заявку на выездное обслуживание Кадастровой палаты Воронежской области можно с помощью онлайн-сервиса. Ключевая особенность нового сервиса – удобство подачи заявок на оказание услуг по выездному обслуживанию, эффективность и быстрота их обработки. Теперь заявитель может самостоятельно подать заявку, выбрав удобные для него дату и время получения услуги и осуществить оплату на сайте с помощью банковской карты.</w:t>
      </w:r>
      <w:r>
        <w:rPr>
          <w:rFonts w:ascii="Arial" w:hAnsi="Arial" w:cs="Arial"/>
          <w:color w:val="000000"/>
          <w:sz w:val="21"/>
          <w:szCs w:val="21"/>
        </w:rPr>
        <w:br/>
        <w:t>Новая платформа существенно упрощает способ подачи заявок</w:t>
      </w:r>
      <w:r>
        <w:rPr>
          <w:rFonts w:ascii="Arial" w:hAnsi="Arial" w:cs="Arial"/>
          <w:color w:val="000000"/>
          <w:sz w:val="21"/>
          <w:szCs w:val="21"/>
        </w:rPr>
        <w:br/>
        <w:t>и минимизирует объем ввода данных. Чтобы воспользоваться сервисом, достаточно авторизоваться через портал Госуслуг, откуда автоматически заполняются данные</w:t>
      </w:r>
      <w:r>
        <w:rPr>
          <w:rFonts w:ascii="Arial" w:hAnsi="Arial" w:cs="Arial"/>
          <w:color w:val="000000"/>
          <w:sz w:val="21"/>
          <w:szCs w:val="21"/>
        </w:rPr>
        <w:br/>
        <w:t>о заявителе.</w:t>
      </w:r>
      <w:r>
        <w:rPr>
          <w:rFonts w:ascii="Arial" w:hAnsi="Arial" w:cs="Arial"/>
          <w:color w:val="000000"/>
          <w:sz w:val="21"/>
          <w:szCs w:val="21"/>
        </w:rPr>
        <w:br/>
        <w:t>4.    Онлайн-сервис «Публичная кадастровая карта»</w:t>
      </w:r>
      <w:r>
        <w:rPr>
          <w:rFonts w:ascii="Arial" w:hAnsi="Arial" w:cs="Arial"/>
          <w:color w:val="000000"/>
          <w:sz w:val="21"/>
          <w:szCs w:val="21"/>
        </w:rPr>
        <w:br/>
        <w:t>Бесплатный сервис, с помощью которого можно получить справочную информацию об объектах недвижимости в режиме онлайн. Достаточно выбрать на карте нужный объект, чтобы узнать его кадастровый номер, адрес, площадь, год постройки, категорию земель и вид разрешенного использования, кадастровую стоимость объекта недвижимости и другие сведения общего доступа. На карте также можно делать различные замеры (расстояние, площадь), получать координаты точки и другое.</w:t>
      </w:r>
      <w:r>
        <w:rPr>
          <w:rFonts w:ascii="Arial" w:hAnsi="Arial" w:cs="Arial"/>
          <w:color w:val="000000"/>
          <w:sz w:val="21"/>
          <w:szCs w:val="21"/>
        </w:rPr>
        <w:br/>
        <w:t>На публичной кадастровой карте для граждан также доступен сервис «Земля для стройки». Ресурс позволяет получить информацию о свободных земельных участках, пригодных для строительства жилья, оценить инвестиционную привлекательность земель, а также направить заявку на их получение.</w:t>
      </w:r>
      <w:r>
        <w:rPr>
          <w:rFonts w:ascii="Arial" w:hAnsi="Arial" w:cs="Arial"/>
          <w:color w:val="000000"/>
          <w:sz w:val="21"/>
          <w:szCs w:val="21"/>
        </w:rPr>
        <w:br/>
        <w:t>Для этого в критериях поиска «Жилищное строительство» следует ввести в поисковую строку следующую комбинацию знаков: номер региона, двоеточие и звездочку. Так, в случае с Воронежской областью следует ввести «36:*» и начать  поиск. Если в строке поиска указать символ «*», то сервис покажет свободные участки во всех регионах страны.</w:t>
      </w:r>
      <w:r>
        <w:rPr>
          <w:rFonts w:ascii="Arial" w:hAnsi="Arial" w:cs="Arial"/>
          <w:color w:val="000000"/>
          <w:sz w:val="21"/>
          <w:szCs w:val="21"/>
        </w:rPr>
        <w:br/>
        <w:t>Выбрав земельный участок, заинтересованное лицо может обратиться в уполномоченный орган. Для этого необходимо нажать на ссылку «Подать обращение» в информационном окне по выбранному объекту и заполнить специальную форму.</w:t>
      </w:r>
      <w:r>
        <w:rPr>
          <w:rFonts w:ascii="Arial" w:hAnsi="Arial" w:cs="Arial"/>
          <w:color w:val="000000"/>
          <w:sz w:val="21"/>
          <w:szCs w:val="21"/>
        </w:rPr>
        <w:br/>
        <w:t>5.    Сервис «Справочная информация по объектам недвижимости в режиме online»</w:t>
      </w:r>
      <w:r>
        <w:rPr>
          <w:rFonts w:ascii="Arial" w:hAnsi="Arial" w:cs="Arial"/>
          <w:color w:val="000000"/>
          <w:sz w:val="21"/>
          <w:szCs w:val="21"/>
        </w:rPr>
        <w:br/>
        <w:t>С помощью данного сервиса можно оперативно получить справочную информацию в отношении здания, помещения, сооружения или земельного участка. Пользователи сервиса могут узнать адрес, площадь, кадастровую стоимость объекта недвижимости, сведения о форме собственности, дате и номере государственной регистрации и другую информацию.</w:t>
      </w:r>
      <w:r>
        <w:rPr>
          <w:rFonts w:ascii="Arial" w:hAnsi="Arial" w:cs="Arial"/>
          <w:color w:val="000000"/>
          <w:sz w:val="21"/>
          <w:szCs w:val="21"/>
        </w:rPr>
        <w:br/>
        <w:t>Получить ее можно бесплатно, но сведения с данного ресурса носят только справочный характер. Официальным документом является выписка из ЕГРН.</w:t>
      </w:r>
      <w:r>
        <w:rPr>
          <w:rFonts w:ascii="Arial" w:hAnsi="Arial" w:cs="Arial"/>
          <w:color w:val="000000"/>
          <w:sz w:val="21"/>
          <w:szCs w:val="21"/>
        </w:rPr>
        <w:br/>
        <w:t>С развитием электронных услуг в сети появилось много сайтов-двойников, копирующие официальные сайты ведомств. Только сайты kadastr.ru и rosreestr.gov.ru являются единственными официальными сайтами Федеральной кадастровой палаты и Росреестра и только на этих сайтах можно получить достоверную и актуальную информацию о недвижимости.</w:t>
      </w:r>
      <w:r>
        <w:rPr>
          <w:rFonts w:ascii="Arial" w:hAnsi="Arial" w:cs="Arial"/>
          <w:color w:val="000000"/>
          <w:sz w:val="21"/>
          <w:szCs w:val="21"/>
        </w:rPr>
        <w:br/>
        <w:t>Кроме того, вопросы, связанные с недвижимостью, можно задать специалистам Ведомственного центра телефонного обслуживания по единому многоканальному номеру 8 (800) 100-34-34. Звонок бесплатный для всех регионов России.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  <w:t>Пресс-служба Кадастровой палаты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7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Региональная Кадастровая палата прекращает прием документов по экстерриториальному принципу в своих окнах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 января 2022 года Кадастровая палата Воронежской области закрывает окна приема и выдачи документов в офисе по адресу: г. Воронеж, ул. Солнечная, 12Б. После указанной даты подать документы на объекты недвижимости, которые находятся в других регионах Российской Федерации, граждане и юридические лица смогут в любом офисе многофункциональных центров (МФЦ) или через выездное обслуживание Кадастровой палаты.</w:t>
      </w:r>
      <w:r>
        <w:rPr>
          <w:rFonts w:ascii="Arial" w:hAnsi="Arial" w:cs="Arial"/>
          <w:color w:val="000000"/>
          <w:sz w:val="21"/>
          <w:szCs w:val="21"/>
        </w:rPr>
        <w:br/>
        <w:t>Возможность оформить недвижимость по экстерриториальному принципу появилась с 1 января 2017 года после вступления в силу Федерального закона №218-ФЗ «О государственной регистрации недвижимости». Благодаря действующим нормам граждане могут, не пересекая границ регионов, становиться полноправными собственниками домов, квартир, земельных участков, расположенных даже на другом конце страны.</w:t>
      </w:r>
      <w:r>
        <w:rPr>
          <w:rFonts w:ascii="Arial" w:hAnsi="Arial" w:cs="Arial"/>
          <w:color w:val="000000"/>
          <w:sz w:val="21"/>
          <w:szCs w:val="21"/>
        </w:rPr>
        <w:br/>
        <w:t>В случае подачи заявления по экстерриториальному принципу кадастровый учет, регистрация прав, сделок, ограничений и обременений проводится по месту нахождения объекта недвижимости на основании электронных документов, созданных по месту подачи бумажных. При этом размер государственной пошлины и сроки оказания услуги не меняются. После завершения учетно-регистрационных действий документы передаются для выдачи в зависимости от способа, указанного в заявлении: по месту приема документов в офис МФЦ или Кадастровой палаты, почтовым отправлением либо курьерской доставкой.</w:t>
      </w:r>
      <w:r>
        <w:rPr>
          <w:rFonts w:ascii="Arial" w:hAnsi="Arial" w:cs="Arial"/>
          <w:color w:val="000000"/>
          <w:sz w:val="21"/>
          <w:szCs w:val="21"/>
        </w:rPr>
        <w:br/>
        <w:t>Данная возможность позволяет гражданам значительно экономить время и средства, поэтому с каждым годом количество заявлений на кадастровый учет и регистрацию прав увеличивается. Если в 2017 году было принято 2850 пакетов документов, то в 2021 году – свыше 11 тысяч.</w:t>
      </w:r>
      <w:r>
        <w:rPr>
          <w:rFonts w:ascii="Arial" w:hAnsi="Arial" w:cs="Arial"/>
          <w:color w:val="000000"/>
          <w:sz w:val="21"/>
          <w:szCs w:val="21"/>
        </w:rPr>
        <w:br/>
        <w:t>Начиная с 1 января 2017 года подать документы по экстерриториальному принципу можно было только в офисе Кадастровой палаты, но с января 2021 года услуга стала доступна во всех офисах МФЦ города и области. За 11 месяцев сотрудниками МФЦ было принято 70% заявлений из общего числа.</w:t>
      </w:r>
      <w:r>
        <w:rPr>
          <w:rFonts w:ascii="Arial" w:hAnsi="Arial" w:cs="Arial"/>
          <w:color w:val="000000"/>
          <w:sz w:val="21"/>
          <w:szCs w:val="21"/>
        </w:rPr>
        <w:br/>
        <w:t>Всего за 5 лет Кадастровой палатой Воронежской области принято более 36 тысяч пакетов документов на кадастровый учет и регистрацию прав по экстерриториальному принципу.</w:t>
      </w:r>
      <w:r>
        <w:rPr>
          <w:rFonts w:ascii="Arial" w:hAnsi="Arial" w:cs="Arial"/>
          <w:color w:val="000000"/>
          <w:sz w:val="21"/>
          <w:szCs w:val="21"/>
        </w:rPr>
        <w:br/>
        <w:t>«Несмотря на закрытие окон, офис продолжит свою работу. Все готовые документы по результатам проведения кадастрового учета и регистрации прав, включая те из них, которые заявители вовремя не забрали из многофункциональных центров, граждане смогут получить лично или посредством курьерской доставки, – рассказала директор Кадастровой палаты Воронежской области Ольга Фефелова. – В офис Кадастровой палаты граждане также могут обратиться за получением электронной подписи, консультационных услуг или выездного приема документов».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Пресс-служба Кадастровой палаты Воронежской области</w:t>
      </w:r>
      <w:r>
        <w:rPr>
          <w:rFonts w:ascii="Arial" w:hAnsi="Arial" w:cs="Arial"/>
          <w:color w:val="000000"/>
          <w:sz w:val="21"/>
          <w:szCs w:val="21"/>
        </w:rPr>
        <w:br/>
        <w:t>8 (473) 327-18-92 (доб. 2429 или 2326)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" w:tooltip="Написать письмо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press@36.kadastr.ru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hyperlink r:id="rId9" w:history="1">
        <w:r>
          <w:rPr>
            <w:rStyle w:val="a3"/>
            <w:rFonts w:ascii="Arial" w:hAnsi="Arial" w:cs="Arial"/>
            <w:color w:val="1B3549"/>
            <w:sz w:val="21"/>
            <w:szCs w:val="21"/>
          </w:rPr>
          <w:t>https://kadastr.ru/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394077, г. Воронеж, ул. Генерала Лизюкова, д. 2</w:t>
      </w:r>
    </w:p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A8"/>
    <w:rsid w:val="000655A8"/>
    <w:rsid w:val="00575453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3FF4-01B1-43E5-893C-A5D5D0C4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dast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2023-04-06T10:09:00Z</dcterms:created>
  <dcterms:modified xsi:type="dcterms:W3CDTF">2023-04-06T10:09:00Z</dcterms:modified>
</cp:coreProperties>
</file>