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893" w:rsidRDefault="002C2893" w:rsidP="002C289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C289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 1 августа Отделение СФР по Воронежской области повысило страховые пенсии 120 тысяч работающих пенсионеров региона</w:t>
      </w:r>
    </w:p>
    <w:p w:rsidR="002C2893" w:rsidRDefault="002C2893" w:rsidP="002C2893">
      <w:pPr>
        <w:pStyle w:val="a3"/>
        <w:shd w:val="clear" w:color="auto" w:fill="FFFFFF"/>
        <w:spacing w:before="0" w:beforeAutospacing="0" w:after="210" w:afterAutospacing="0"/>
        <w:jc w:val="both"/>
        <w:rPr>
          <w:sz w:val="28"/>
          <w:szCs w:val="28"/>
        </w:rPr>
      </w:pPr>
    </w:p>
    <w:p w:rsidR="002C2893" w:rsidRPr="002C2893" w:rsidRDefault="002C2893" w:rsidP="002C2893">
      <w:pPr>
        <w:pStyle w:val="a3"/>
        <w:shd w:val="clear" w:color="auto" w:fill="FFFFFF"/>
        <w:spacing w:before="0" w:beforeAutospacing="0" w:after="210" w:afterAutospacing="0"/>
        <w:jc w:val="both"/>
        <w:rPr>
          <w:sz w:val="28"/>
          <w:szCs w:val="28"/>
        </w:rPr>
      </w:pPr>
      <w:r w:rsidRPr="002C2893">
        <w:rPr>
          <w:sz w:val="28"/>
          <w:szCs w:val="28"/>
        </w:rPr>
        <w:t xml:space="preserve">С 1 августа Отделение СФР по Воронежской области произвело </w:t>
      </w:r>
      <w:proofErr w:type="spellStart"/>
      <w:r w:rsidRPr="002C2893">
        <w:rPr>
          <w:sz w:val="28"/>
          <w:szCs w:val="28"/>
        </w:rPr>
        <w:t>беззаявительный</w:t>
      </w:r>
      <w:proofErr w:type="spellEnd"/>
      <w:r w:rsidRPr="002C2893">
        <w:rPr>
          <w:sz w:val="28"/>
          <w:szCs w:val="28"/>
        </w:rPr>
        <w:t xml:space="preserve"> перерасчет страховых пенсий работавших в 2023 году пенсионеров. Корректировка выплат коснулась всех получателей пенсий по старости и по инвалидности, за которых в прошлом году работодатели уплачивали страховые взносы. Выплаты также были увеличены получателям пенсии по потере кормильца, если на лицевой счет человека, в связи с утратой которого была оформлена пенсия, поступили средства, не учтенные ранее при назначении выплат.</w:t>
      </w:r>
    </w:p>
    <w:p w:rsidR="002C2893" w:rsidRPr="002C2893" w:rsidRDefault="002C2893" w:rsidP="002C2893">
      <w:pPr>
        <w:pStyle w:val="a3"/>
        <w:shd w:val="clear" w:color="auto" w:fill="FFFFFF"/>
        <w:spacing w:before="0" w:beforeAutospacing="0" w:after="210" w:afterAutospacing="0"/>
        <w:jc w:val="both"/>
        <w:rPr>
          <w:sz w:val="28"/>
          <w:szCs w:val="28"/>
        </w:rPr>
      </w:pPr>
      <w:r w:rsidRPr="002C2893">
        <w:rPr>
          <w:sz w:val="28"/>
          <w:szCs w:val="28"/>
        </w:rPr>
        <w:t>В отличие от традицио</w:t>
      </w:r>
      <w:bookmarkStart w:id="0" w:name="_GoBack"/>
      <w:bookmarkEnd w:id="0"/>
      <w:r w:rsidRPr="002C2893">
        <w:rPr>
          <w:sz w:val="28"/>
          <w:szCs w:val="28"/>
        </w:rPr>
        <w:t>нной индексации, при которой размер пенсии повышается на фиксированный коэффициент, августовский перерасчет зависит от зарплаты пенсионера: чем она выше, тем больше будет увеличена пенсия. Максимальная прибавка составляет три пенсионных коэффициента.</w:t>
      </w:r>
    </w:p>
    <w:p w:rsidR="002C2893" w:rsidRPr="002C2893" w:rsidRDefault="002C2893" w:rsidP="002C2893">
      <w:pPr>
        <w:pStyle w:val="a3"/>
        <w:shd w:val="clear" w:color="auto" w:fill="FFFFFF"/>
        <w:spacing w:before="0" w:beforeAutospacing="0" w:after="210" w:afterAutospacing="0"/>
        <w:jc w:val="both"/>
        <w:rPr>
          <w:sz w:val="28"/>
          <w:szCs w:val="28"/>
        </w:rPr>
      </w:pPr>
      <w:r w:rsidRPr="002C2893">
        <w:rPr>
          <w:sz w:val="28"/>
          <w:szCs w:val="28"/>
        </w:rPr>
        <w:t>Перерасчет страховых пенсий в Воронежской области в этом году получили 120 тысяч работающих пенсионеров.</w:t>
      </w:r>
    </w:p>
    <w:p w:rsidR="002C2893" w:rsidRPr="002C2893" w:rsidRDefault="002C2893" w:rsidP="002C2893">
      <w:pPr>
        <w:pStyle w:val="a3"/>
        <w:shd w:val="clear" w:color="auto" w:fill="FFFFFF"/>
        <w:spacing w:before="0" w:beforeAutospacing="0" w:after="210" w:afterAutospacing="0"/>
        <w:jc w:val="both"/>
        <w:rPr>
          <w:sz w:val="28"/>
          <w:szCs w:val="28"/>
        </w:rPr>
      </w:pPr>
      <w:r w:rsidRPr="002C2893">
        <w:rPr>
          <w:sz w:val="28"/>
          <w:szCs w:val="28"/>
        </w:rPr>
        <w:t>«</w:t>
      </w:r>
      <w:r w:rsidRPr="002C2893">
        <w:rPr>
          <w:rStyle w:val="a5"/>
          <w:sz w:val="28"/>
          <w:szCs w:val="28"/>
        </w:rPr>
        <w:t>Августовский перерасчет, как и все плановые ежегодные повышения пенсий, происходит автоматически, поэтому пенсионерам не нужно никуда обращаться, чтобы получить выплаты в новом размере. Деньги будут перечислены по стандартному графику</w:t>
      </w:r>
      <w:r w:rsidRPr="002C2893">
        <w:rPr>
          <w:sz w:val="28"/>
          <w:szCs w:val="28"/>
        </w:rPr>
        <w:t>», — отметил управляющий Отделением Социального фонда по Воронежской области </w:t>
      </w:r>
      <w:r w:rsidRPr="002C2893">
        <w:rPr>
          <w:rStyle w:val="a4"/>
          <w:sz w:val="28"/>
          <w:szCs w:val="28"/>
        </w:rPr>
        <w:t>Михаил Шапошников</w:t>
      </w:r>
      <w:r w:rsidRPr="002C2893">
        <w:rPr>
          <w:sz w:val="28"/>
          <w:szCs w:val="28"/>
        </w:rPr>
        <w:t>.</w:t>
      </w:r>
    </w:p>
    <w:p w:rsidR="002C2893" w:rsidRPr="002C2893" w:rsidRDefault="002C2893" w:rsidP="002C2893">
      <w:pPr>
        <w:pStyle w:val="a3"/>
        <w:shd w:val="clear" w:color="auto" w:fill="FFFFFF"/>
        <w:spacing w:before="0" w:beforeAutospacing="0" w:after="210" w:afterAutospacing="0"/>
        <w:jc w:val="both"/>
        <w:rPr>
          <w:sz w:val="28"/>
          <w:szCs w:val="28"/>
        </w:rPr>
      </w:pPr>
      <w:r w:rsidRPr="002C2893">
        <w:rPr>
          <w:sz w:val="28"/>
          <w:szCs w:val="28"/>
        </w:rPr>
        <w:t>Если у вас остались вопросы, вы можете обратиться в единый контакт-центр Отделения Социального фонда России по Воронежской области, позвонив по телефону: 8 800 100 00 01 (звонок бесплатный).</w:t>
      </w:r>
    </w:p>
    <w:p w:rsidR="00CF0005" w:rsidRDefault="00CF0005"/>
    <w:sectPr w:rsidR="00CF0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8BA"/>
    <w:rsid w:val="002628BA"/>
    <w:rsid w:val="002C2893"/>
    <w:rsid w:val="00CF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77336"/>
  <w15:chartTrackingRefBased/>
  <w15:docId w15:val="{70653177-5B14-4A6C-85AF-A40F115C4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28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28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C2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2893"/>
    <w:rPr>
      <w:b/>
      <w:bCs/>
    </w:rPr>
  </w:style>
  <w:style w:type="character" w:styleId="a5">
    <w:name w:val="Emphasis"/>
    <w:basedOn w:val="a0"/>
    <w:uiPriority w:val="20"/>
    <w:qFormat/>
    <w:rsid w:val="002C28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1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2024-08-19T12:56:00Z</dcterms:created>
  <dcterms:modified xsi:type="dcterms:W3CDTF">2024-08-19T12:57:00Z</dcterms:modified>
</cp:coreProperties>
</file>